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19627" w14:textId="0507AF5D" w:rsidR="0034082E" w:rsidRDefault="00000F90" w:rsidP="00000F90">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EXHIBIT “A”</w:t>
      </w:r>
    </w:p>
    <w:p w14:paraId="1A426238" w14:textId="559D585C" w:rsidR="00000F90" w:rsidRDefault="00DE2FE4" w:rsidP="00000F90">
      <w:pPr>
        <w:jc w:val="center"/>
        <w:rPr>
          <w:rFonts w:ascii="Times New Roman" w:hAnsi="Times New Roman" w:cs="Times New Roman"/>
          <w:b/>
          <w:bCs/>
          <w:sz w:val="24"/>
          <w:szCs w:val="24"/>
        </w:rPr>
      </w:pPr>
      <w:r>
        <w:rPr>
          <w:rFonts w:ascii="Times New Roman" w:hAnsi="Times New Roman" w:cs="Times New Roman"/>
          <w:b/>
          <w:bCs/>
          <w:sz w:val="24"/>
          <w:szCs w:val="24"/>
        </w:rPr>
        <w:t xml:space="preserve">PROPOSED REVISION </w:t>
      </w:r>
    </w:p>
    <w:p w14:paraId="76AE1A83" w14:textId="6054A3F4" w:rsidR="00DE2FE4" w:rsidRDefault="00DE2FE4" w:rsidP="00000F90">
      <w:pPr>
        <w:jc w:val="center"/>
        <w:rPr>
          <w:rFonts w:ascii="Times New Roman" w:hAnsi="Times New Roman" w:cs="Times New Roman"/>
          <w:b/>
          <w:bCs/>
          <w:sz w:val="24"/>
          <w:szCs w:val="24"/>
        </w:rPr>
      </w:pPr>
      <w:r>
        <w:rPr>
          <w:rFonts w:ascii="Times New Roman" w:hAnsi="Times New Roman" w:cs="Times New Roman"/>
          <w:b/>
          <w:bCs/>
          <w:sz w:val="24"/>
          <w:szCs w:val="24"/>
        </w:rPr>
        <w:t xml:space="preserve">Allegheny County Health Department Rules and Regulations </w:t>
      </w:r>
    </w:p>
    <w:p w14:paraId="67962F63" w14:textId="55899FD6" w:rsidR="00AB3D37" w:rsidRPr="00346BDA" w:rsidRDefault="00DE2FE4" w:rsidP="00346BDA">
      <w:pPr>
        <w:jc w:val="center"/>
        <w:rPr>
          <w:rFonts w:ascii="Times New Roman" w:hAnsi="Times New Roman" w:cs="Times New Roman"/>
          <w:b/>
          <w:bCs/>
          <w:sz w:val="24"/>
          <w:szCs w:val="24"/>
        </w:rPr>
      </w:pPr>
      <w:r>
        <w:rPr>
          <w:rFonts w:ascii="Times New Roman" w:hAnsi="Times New Roman" w:cs="Times New Roman"/>
          <w:b/>
          <w:bCs/>
          <w:sz w:val="24"/>
          <w:szCs w:val="24"/>
        </w:rPr>
        <w:t xml:space="preserve">Article </w:t>
      </w:r>
      <w:r w:rsidR="00AB3D37">
        <w:rPr>
          <w:rFonts w:ascii="Times New Roman" w:hAnsi="Times New Roman" w:cs="Times New Roman"/>
          <w:b/>
          <w:bCs/>
          <w:sz w:val="24"/>
          <w:szCs w:val="24"/>
        </w:rPr>
        <w:t>V</w:t>
      </w:r>
      <w:r>
        <w:rPr>
          <w:rFonts w:ascii="Times New Roman" w:hAnsi="Times New Roman" w:cs="Times New Roman"/>
          <w:b/>
          <w:bCs/>
          <w:sz w:val="24"/>
          <w:szCs w:val="24"/>
        </w:rPr>
        <w:t>I, Houses and Community Environment</w:t>
      </w:r>
    </w:p>
    <w:p w14:paraId="67E0651E" w14:textId="31699576" w:rsidR="00DE2FE4" w:rsidRDefault="00AB3D37" w:rsidP="00000F90">
      <w:pPr>
        <w:jc w:val="center"/>
        <w:rPr>
          <w:rFonts w:ascii="Times New Roman" w:hAnsi="Times New Roman" w:cs="Times New Roman"/>
          <w:b/>
          <w:bCs/>
          <w:color w:val="000000"/>
          <w:sz w:val="24"/>
          <w:szCs w:val="24"/>
        </w:rPr>
      </w:pPr>
      <w:r w:rsidRPr="00AB3D37">
        <w:rPr>
          <w:rFonts w:ascii="Times New Roman" w:hAnsi="Times New Roman" w:cs="Times New Roman"/>
          <w:b/>
          <w:bCs/>
          <w:color w:val="000000"/>
          <w:sz w:val="24"/>
          <w:szCs w:val="24"/>
        </w:rPr>
        <w:t>§</w:t>
      </w:r>
      <w:r w:rsidR="00EF620B">
        <w:rPr>
          <w:rFonts w:ascii="Times New Roman" w:hAnsi="Times New Roman" w:cs="Times New Roman"/>
          <w:b/>
          <w:bCs/>
          <w:color w:val="000000"/>
          <w:sz w:val="24"/>
          <w:szCs w:val="24"/>
        </w:rPr>
        <w:t>6</w:t>
      </w:r>
      <w:r w:rsidR="00E16982">
        <w:rPr>
          <w:rFonts w:ascii="Times New Roman" w:hAnsi="Times New Roman" w:cs="Times New Roman"/>
          <w:b/>
          <w:bCs/>
          <w:color w:val="000000"/>
          <w:sz w:val="24"/>
          <w:szCs w:val="24"/>
        </w:rPr>
        <w:t>18</w:t>
      </w:r>
      <w:r w:rsidRPr="00AB3D37">
        <w:rPr>
          <w:rFonts w:ascii="Times New Roman" w:hAnsi="Times New Roman" w:cs="Times New Roman"/>
          <w:b/>
          <w:bCs/>
          <w:color w:val="000000"/>
          <w:sz w:val="24"/>
          <w:szCs w:val="24"/>
        </w:rPr>
        <w:t xml:space="preserve"> </w:t>
      </w:r>
      <w:r w:rsidR="00E16982">
        <w:rPr>
          <w:rFonts w:ascii="Times New Roman" w:hAnsi="Times New Roman" w:cs="Times New Roman"/>
          <w:b/>
          <w:bCs/>
          <w:color w:val="000000"/>
          <w:sz w:val="24"/>
          <w:szCs w:val="24"/>
        </w:rPr>
        <w:t>EMERGENCY VACATION OF DEWLIING</w:t>
      </w:r>
    </w:p>
    <w:p w14:paraId="5AD17C77" w14:textId="77777777" w:rsidR="00AB3D37" w:rsidRPr="00AB3D37" w:rsidRDefault="00AB3D37" w:rsidP="00000F90">
      <w:pPr>
        <w:pBdr>
          <w:bottom w:val="single" w:sz="6" w:space="1" w:color="auto"/>
        </w:pBdr>
        <w:jc w:val="center"/>
        <w:rPr>
          <w:rFonts w:ascii="Times New Roman" w:hAnsi="Times New Roman" w:cs="Times New Roman"/>
          <w:color w:val="000000"/>
          <w:sz w:val="24"/>
          <w:szCs w:val="24"/>
        </w:rPr>
      </w:pPr>
    </w:p>
    <w:p w14:paraId="61182AA8" w14:textId="4F5F02B3" w:rsidR="00AB3D37" w:rsidRDefault="00AB3D37" w:rsidP="00000F90">
      <w:pPr>
        <w:jc w:val="center"/>
        <w:rPr>
          <w:rFonts w:ascii="Times New Roman" w:hAnsi="Times New Roman" w:cs="Times New Roman"/>
          <w:sz w:val="24"/>
          <w:szCs w:val="24"/>
        </w:rPr>
      </w:pPr>
      <w:r>
        <w:rPr>
          <w:rFonts w:ascii="Times New Roman" w:hAnsi="Times New Roman" w:cs="Times New Roman"/>
          <w:sz w:val="24"/>
          <w:szCs w:val="24"/>
        </w:rPr>
        <w:t xml:space="preserve">ALLEGHENY COUNTY HEALTH DEPARTMENT </w:t>
      </w:r>
    </w:p>
    <w:p w14:paraId="7B502B0D" w14:textId="719B1A7C" w:rsidR="00AB3D37" w:rsidRDefault="00AB3D37" w:rsidP="00000F90">
      <w:pPr>
        <w:jc w:val="center"/>
        <w:rPr>
          <w:rFonts w:ascii="Times New Roman" w:hAnsi="Times New Roman" w:cs="Times New Roman"/>
          <w:sz w:val="24"/>
          <w:szCs w:val="24"/>
        </w:rPr>
      </w:pPr>
      <w:r>
        <w:rPr>
          <w:rFonts w:ascii="Times New Roman" w:hAnsi="Times New Roman" w:cs="Times New Roman"/>
          <w:sz w:val="24"/>
          <w:szCs w:val="24"/>
        </w:rPr>
        <w:t xml:space="preserve">RULES AND REGULATIONS </w:t>
      </w:r>
    </w:p>
    <w:p w14:paraId="4DF87D84" w14:textId="71B09540" w:rsidR="003E5DE5" w:rsidRDefault="005943E7" w:rsidP="0042387B">
      <w:pPr>
        <w:pBdr>
          <w:bottom w:val="single" w:sz="6" w:space="1" w:color="auto"/>
        </w:pBdr>
        <w:jc w:val="center"/>
        <w:rPr>
          <w:rFonts w:ascii="Times New Roman" w:hAnsi="Times New Roman" w:cs="Times New Roman"/>
          <w:sz w:val="24"/>
          <w:szCs w:val="24"/>
        </w:rPr>
      </w:pPr>
      <w:r w:rsidRPr="003E5DE5">
        <w:rPr>
          <w:rFonts w:ascii="Times New Roman" w:hAnsi="Times New Roman" w:cs="Times New Roman"/>
          <w:noProof/>
          <w:sz w:val="24"/>
          <w:szCs w:val="24"/>
        </w:rPr>
        <mc:AlternateContent>
          <mc:Choice Requires="wps">
            <w:drawing>
              <wp:anchor distT="45720" distB="45720" distL="114300" distR="114300" simplePos="0" relativeHeight="251659264" behindDoc="1" locked="0" layoutInCell="1" allowOverlap="1" wp14:anchorId="029FB08B" wp14:editId="025AE681">
                <wp:simplePos x="0" y="0"/>
                <wp:positionH relativeFrom="margin">
                  <wp:align>right</wp:align>
                </wp:positionH>
                <wp:positionV relativeFrom="paragraph">
                  <wp:posOffset>493395</wp:posOffset>
                </wp:positionV>
                <wp:extent cx="5928360" cy="1120140"/>
                <wp:effectExtent l="0" t="0" r="15240" b="22860"/>
                <wp:wrapTight wrapText="bothSides">
                  <wp:wrapPolygon edited="0">
                    <wp:start x="0" y="0"/>
                    <wp:lineTo x="0" y="21673"/>
                    <wp:lineTo x="21586" y="21673"/>
                    <wp:lineTo x="2158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1120140"/>
                        </a:xfrm>
                        <a:prstGeom prst="rect">
                          <a:avLst/>
                        </a:prstGeom>
                        <a:solidFill>
                          <a:srgbClr val="FFFFFF"/>
                        </a:solidFill>
                        <a:ln w="9525">
                          <a:solidFill>
                            <a:srgbClr val="000000"/>
                          </a:solidFill>
                          <a:miter lim="800000"/>
                          <a:headEnd/>
                          <a:tailEnd/>
                        </a:ln>
                      </wps:spPr>
                      <wps:txbx>
                        <w:txbxContent>
                          <w:p w14:paraId="4A206C6C" w14:textId="14D3203F" w:rsidR="005943E7" w:rsidRDefault="005943E7">
                            <w:pPr>
                              <w:rPr>
                                <w:rFonts w:ascii="Times New Roman" w:hAnsi="Times New Roman" w:cs="Times New Roman"/>
                                <w:sz w:val="24"/>
                                <w:szCs w:val="24"/>
                              </w:rPr>
                            </w:pPr>
                            <w:r>
                              <w:rPr>
                                <w:rFonts w:ascii="Times New Roman" w:hAnsi="Times New Roman" w:cs="Times New Roman"/>
                                <w:sz w:val="24"/>
                                <w:szCs w:val="24"/>
                              </w:rPr>
                              <w:t xml:space="preserve">Deletions are shown with </w:t>
                            </w:r>
                            <w:r w:rsidRPr="005943E7">
                              <w:rPr>
                                <w:rFonts w:ascii="Times New Roman" w:hAnsi="Times New Roman" w:cs="Times New Roman"/>
                                <w:strike/>
                                <w:sz w:val="24"/>
                                <w:szCs w:val="24"/>
                              </w:rPr>
                              <w:t>strikethroughs</w:t>
                            </w:r>
                            <w:r>
                              <w:rPr>
                                <w:rFonts w:ascii="Times New Roman" w:hAnsi="Times New Roman" w:cs="Times New Roman"/>
                                <w:sz w:val="24"/>
                                <w:szCs w:val="24"/>
                              </w:rPr>
                              <w:t>.</w:t>
                            </w:r>
                          </w:p>
                          <w:p w14:paraId="26A714BE" w14:textId="6E5EE913" w:rsidR="003E5DE5" w:rsidRDefault="003E5DE5">
                            <w:pPr>
                              <w:rPr>
                                <w:rFonts w:ascii="Times New Roman" w:hAnsi="Times New Roman" w:cs="Times New Roman"/>
                                <w:b/>
                                <w:bCs/>
                                <w:sz w:val="32"/>
                                <w:szCs w:val="32"/>
                                <w:u w:val="single"/>
                              </w:rPr>
                            </w:pPr>
                            <w:r w:rsidRPr="003E5DE5">
                              <w:rPr>
                                <w:rFonts w:ascii="Times New Roman" w:hAnsi="Times New Roman" w:cs="Times New Roman"/>
                                <w:sz w:val="24"/>
                                <w:szCs w:val="24"/>
                              </w:rPr>
                              <w:t xml:space="preserve">Additions are shown in </w:t>
                            </w:r>
                            <w:r w:rsidRPr="003E5DE5">
                              <w:rPr>
                                <w:rFonts w:ascii="Times New Roman" w:hAnsi="Times New Roman" w:cs="Times New Roman"/>
                                <w:b/>
                                <w:bCs/>
                                <w:sz w:val="32"/>
                                <w:szCs w:val="32"/>
                                <w:u w:val="single"/>
                              </w:rPr>
                              <w:t>larger font, bolded, and underlined.</w:t>
                            </w:r>
                          </w:p>
                          <w:p w14:paraId="53D0B63B" w14:textId="440E6D76" w:rsidR="005943E7" w:rsidRPr="005943E7" w:rsidRDefault="005943E7">
                            <w:pPr>
                              <w:rPr>
                                <w:rFonts w:ascii="Times New Roman" w:hAnsi="Times New Roman" w:cs="Times New Roman"/>
                                <w:sz w:val="24"/>
                                <w:szCs w:val="24"/>
                              </w:rPr>
                            </w:pPr>
                            <w:r>
                              <w:rPr>
                                <w:rFonts w:ascii="Times New Roman" w:hAnsi="Times New Roman" w:cs="Times New Roman"/>
                                <w:sz w:val="24"/>
                                <w:szCs w:val="24"/>
                              </w:rPr>
                              <w:t>Table of Contents should also be modified and changed accordingly and represented in larger, bold and underlined text.</w:t>
                            </w:r>
                          </w:p>
                          <w:p w14:paraId="2605455D" w14:textId="77777777" w:rsidR="003E5DE5" w:rsidRDefault="003E5D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FB08B" id="_x0000_t202" coordsize="21600,21600" o:spt="202" path="m,l,21600r21600,l21600,xe">
                <v:stroke joinstyle="miter"/>
                <v:path gradientshapeok="t" o:connecttype="rect"/>
              </v:shapetype>
              <v:shape id="Text Box 2" o:spid="_x0000_s1026" type="#_x0000_t202" style="position:absolute;left:0;text-align:left;margin-left:415.6pt;margin-top:38.85pt;width:466.8pt;height:88.2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">
                <v:textbox>
                  <w:txbxContent>
                    <w:p w14:paraId="4A206C6C" w14:textId="14D3203F" w:rsidR="005943E7" w:rsidRDefault="005943E7">
                      <w:pPr>
                        <w:rPr>
                          <w:rFonts w:ascii="Times New Roman" w:hAnsi="Times New Roman" w:cs="Times New Roman"/>
                          <w:sz w:val="24"/>
                          <w:szCs w:val="24"/>
                        </w:rPr>
                      </w:pPr>
                      <w:r>
                        <w:rPr>
                          <w:rFonts w:ascii="Times New Roman" w:hAnsi="Times New Roman" w:cs="Times New Roman"/>
                          <w:sz w:val="24"/>
                          <w:szCs w:val="24"/>
                        </w:rPr>
                        <w:t xml:space="preserve">Deletions are shown with </w:t>
                      </w:r>
                      <w:r w:rsidRPr="005943E7">
                        <w:rPr>
                          <w:rFonts w:ascii="Times New Roman" w:hAnsi="Times New Roman" w:cs="Times New Roman"/>
                          <w:strike/>
                          <w:sz w:val="24"/>
                          <w:szCs w:val="24"/>
                        </w:rPr>
                        <w:t>strikethroughs</w:t>
                      </w:r>
                      <w:r>
                        <w:rPr>
                          <w:rFonts w:ascii="Times New Roman" w:hAnsi="Times New Roman" w:cs="Times New Roman"/>
                          <w:sz w:val="24"/>
                          <w:szCs w:val="24"/>
                        </w:rPr>
                        <w:t>.</w:t>
                      </w:r>
                    </w:p>
                    <w:p w14:paraId="26A714BE" w14:textId="6E5EE913" w:rsidR="003E5DE5" w:rsidRDefault="003E5DE5">
                      <w:pPr>
                        <w:rPr>
                          <w:rFonts w:ascii="Times New Roman" w:hAnsi="Times New Roman" w:cs="Times New Roman"/>
                          <w:b/>
                          <w:bCs/>
                          <w:sz w:val="32"/>
                          <w:szCs w:val="32"/>
                          <w:u w:val="single"/>
                        </w:rPr>
                      </w:pPr>
                      <w:r w:rsidRPr="003E5DE5">
                        <w:rPr>
                          <w:rFonts w:ascii="Times New Roman" w:hAnsi="Times New Roman" w:cs="Times New Roman"/>
                          <w:sz w:val="24"/>
                          <w:szCs w:val="24"/>
                        </w:rPr>
                        <w:t xml:space="preserve">Additions are shown in </w:t>
                      </w:r>
                      <w:r w:rsidRPr="003E5DE5">
                        <w:rPr>
                          <w:rFonts w:ascii="Times New Roman" w:hAnsi="Times New Roman" w:cs="Times New Roman"/>
                          <w:b/>
                          <w:bCs/>
                          <w:sz w:val="32"/>
                          <w:szCs w:val="32"/>
                          <w:u w:val="single"/>
                        </w:rPr>
                        <w:t>larger font, bolded, and underlined.</w:t>
                      </w:r>
                    </w:p>
                    <w:p w14:paraId="53D0B63B" w14:textId="440E6D76" w:rsidR="005943E7" w:rsidRPr="005943E7" w:rsidRDefault="005943E7">
                      <w:pPr>
                        <w:rPr>
                          <w:rFonts w:ascii="Times New Roman" w:hAnsi="Times New Roman" w:cs="Times New Roman"/>
                          <w:sz w:val="24"/>
                          <w:szCs w:val="24"/>
                        </w:rPr>
                      </w:pPr>
                      <w:r>
                        <w:rPr>
                          <w:rFonts w:ascii="Times New Roman" w:hAnsi="Times New Roman" w:cs="Times New Roman"/>
                          <w:sz w:val="24"/>
                          <w:szCs w:val="24"/>
                        </w:rPr>
                        <w:t>Table of Contents should also be modified and changed accordingly and represented in larger, bold and underlined text.</w:t>
                      </w:r>
                    </w:p>
                    <w:p w14:paraId="2605455D" w14:textId="77777777" w:rsidR="003E5DE5" w:rsidRDefault="003E5DE5"/>
                  </w:txbxContent>
                </v:textbox>
                <w10:wrap type="tight" anchorx="margin"/>
              </v:shape>
            </w:pict>
          </mc:Fallback>
        </mc:AlternateContent>
      </w:r>
      <w:r w:rsidR="00AB3D37">
        <w:rPr>
          <w:rFonts w:ascii="Times New Roman" w:hAnsi="Times New Roman" w:cs="Times New Roman"/>
          <w:sz w:val="24"/>
          <w:szCs w:val="24"/>
        </w:rPr>
        <w:t>ARTICLE VI – HOUSES AND COMMUNITY ENVIRONMENT</w:t>
      </w:r>
    </w:p>
    <w:p w14:paraId="1F1319E2" w14:textId="77777777" w:rsidR="0042387B" w:rsidRDefault="0042387B" w:rsidP="003E5DE5">
      <w:pPr>
        <w:rPr>
          <w:rFonts w:ascii="Times New Roman" w:hAnsi="Times New Roman" w:cs="Times New Roman"/>
          <w:sz w:val="24"/>
          <w:szCs w:val="24"/>
        </w:rPr>
      </w:pPr>
    </w:p>
    <w:p w14:paraId="3F93854B" w14:textId="04DFF6FE" w:rsidR="003E5DE5" w:rsidRDefault="003E5DE5" w:rsidP="003E5DE5">
      <w:pPr>
        <w:rPr>
          <w:rFonts w:ascii="Times New Roman" w:hAnsi="Times New Roman" w:cs="Times New Roman"/>
          <w:sz w:val="24"/>
          <w:szCs w:val="24"/>
        </w:rPr>
      </w:pPr>
      <w:r>
        <w:rPr>
          <w:rFonts w:ascii="Times New Roman" w:hAnsi="Times New Roman" w:cs="Times New Roman"/>
          <w:sz w:val="24"/>
          <w:szCs w:val="24"/>
        </w:rPr>
        <w:t xml:space="preserve">Table of Contents </w:t>
      </w:r>
    </w:p>
    <w:p w14:paraId="49E87DB2" w14:textId="00F83BAD" w:rsidR="003E5DE5" w:rsidRDefault="00EF620B" w:rsidP="003E5DE5">
      <w:pPr>
        <w:rPr>
          <w:rFonts w:ascii="Times New Roman" w:hAnsi="Times New Roman" w:cs="Times New Roman"/>
          <w:b/>
          <w:bCs/>
          <w:sz w:val="32"/>
          <w:szCs w:val="32"/>
          <w:u w:val="single"/>
        </w:rPr>
      </w:pPr>
      <w:r>
        <w:rPr>
          <w:rFonts w:ascii="Times New Roman" w:hAnsi="Times New Roman" w:cs="Times New Roman"/>
          <w:b/>
          <w:bCs/>
          <w:sz w:val="32"/>
          <w:szCs w:val="32"/>
          <w:u w:val="single"/>
        </w:rPr>
        <w:t>6</w:t>
      </w:r>
      <w:r w:rsidR="001164E0">
        <w:rPr>
          <w:rFonts w:ascii="Times New Roman" w:hAnsi="Times New Roman" w:cs="Times New Roman"/>
          <w:b/>
          <w:bCs/>
          <w:sz w:val="32"/>
          <w:szCs w:val="32"/>
          <w:u w:val="single"/>
        </w:rPr>
        <w:t>18</w:t>
      </w:r>
      <w:r>
        <w:rPr>
          <w:rFonts w:ascii="Times New Roman" w:hAnsi="Times New Roman" w:cs="Times New Roman"/>
          <w:b/>
          <w:bCs/>
          <w:sz w:val="32"/>
          <w:szCs w:val="32"/>
          <w:u w:val="single"/>
        </w:rPr>
        <w:t xml:space="preserve">. </w:t>
      </w:r>
      <w:r w:rsidR="00093387">
        <w:rPr>
          <w:rFonts w:ascii="Times New Roman" w:hAnsi="Times New Roman" w:cs="Times New Roman"/>
          <w:b/>
          <w:bCs/>
          <w:sz w:val="32"/>
          <w:szCs w:val="32"/>
          <w:u w:val="single"/>
        </w:rPr>
        <w:t>EMERGENCY HOUSING DWELLING</w:t>
      </w:r>
    </w:p>
    <w:p w14:paraId="45E79F8B" w14:textId="77777777" w:rsidR="00944CC5" w:rsidRPr="00944CC5" w:rsidRDefault="00944CC5" w:rsidP="00944CC5">
      <w:pPr>
        <w:numPr>
          <w:ilvl w:val="0"/>
          <w:numId w:val="2"/>
        </w:numPr>
        <w:rPr>
          <w:rFonts w:ascii="Times New Roman" w:hAnsi="Times New Roman" w:cs="Times New Roman"/>
          <w:b/>
          <w:sz w:val="32"/>
          <w:szCs w:val="32"/>
          <w:u w:val="single"/>
        </w:rPr>
      </w:pPr>
      <w:r w:rsidRPr="001F5AD1">
        <w:rPr>
          <w:rFonts w:ascii="Times New Roman" w:hAnsi="Times New Roman" w:cs="Times New Roman"/>
          <w:bCs/>
          <w:sz w:val="32"/>
          <w:szCs w:val="32"/>
        </w:rPr>
        <w:t>When the Department determines that an emergency exists which, for the protection of the public health, safety or welfare, necessitates the vacation of a dwelling the Department may without prior notice issue an order identifying the existence of the emergency and requiring whatever action the Department deems advisable to meet the emergency,</w:t>
      </w:r>
      <w:r w:rsidRPr="00944CC5">
        <w:rPr>
          <w:rFonts w:ascii="Times New Roman" w:hAnsi="Times New Roman" w:cs="Times New Roman"/>
          <w:b/>
          <w:sz w:val="32"/>
          <w:szCs w:val="32"/>
          <w:u w:val="single"/>
        </w:rPr>
        <w:t> </w:t>
      </w:r>
      <w:r w:rsidRPr="00944CC5">
        <w:rPr>
          <w:rFonts w:ascii="Times New Roman" w:hAnsi="Times New Roman" w:cs="Times New Roman"/>
          <w:b/>
          <w:bCs/>
          <w:sz w:val="32"/>
          <w:szCs w:val="32"/>
          <w:u w:val="single"/>
        </w:rPr>
        <w:t>which may include requiring the owner or operator, at the owner or operator’s expense, to temporarily rehouse the tenant while the cited emergency condition exists</w:t>
      </w:r>
      <w:r w:rsidRPr="00944CC5">
        <w:rPr>
          <w:rFonts w:ascii="Times New Roman" w:hAnsi="Times New Roman" w:cs="Times New Roman"/>
          <w:b/>
          <w:sz w:val="32"/>
          <w:szCs w:val="32"/>
          <w:u w:val="single"/>
        </w:rPr>
        <w:t xml:space="preserve">. </w:t>
      </w:r>
      <w:r w:rsidRPr="00522C7D">
        <w:rPr>
          <w:rFonts w:ascii="Times New Roman" w:hAnsi="Times New Roman" w:cs="Times New Roman"/>
          <w:bCs/>
          <w:sz w:val="32"/>
          <w:szCs w:val="32"/>
        </w:rPr>
        <w:t xml:space="preserve">The order shall be effective upon service and shall be complied with as specified in the order. If the owner fails to comply with the order, the Department may issue a further order requiring all occupants to vacate the dwelling. Service of any order </w:t>
      </w:r>
      <w:r w:rsidRPr="00522C7D">
        <w:rPr>
          <w:rFonts w:ascii="Times New Roman" w:hAnsi="Times New Roman" w:cs="Times New Roman"/>
          <w:bCs/>
          <w:sz w:val="32"/>
          <w:szCs w:val="32"/>
        </w:rPr>
        <w:lastRenderedPageBreak/>
        <w:t>required by this Section shall be made in accordance with Section 620.</w:t>
      </w:r>
      <w:r w:rsidRPr="00944CC5">
        <w:rPr>
          <w:rFonts w:ascii="Times New Roman" w:hAnsi="Times New Roman" w:cs="Times New Roman"/>
          <w:b/>
          <w:sz w:val="32"/>
          <w:szCs w:val="32"/>
          <w:u w:val="single"/>
        </w:rPr>
        <w:t> </w:t>
      </w:r>
    </w:p>
    <w:p w14:paraId="61E06FE9" w14:textId="77777777" w:rsidR="00944CC5" w:rsidRPr="00944CC5" w:rsidRDefault="00944CC5" w:rsidP="00944CC5">
      <w:pPr>
        <w:ind w:left="720"/>
        <w:rPr>
          <w:rFonts w:ascii="Times New Roman" w:hAnsi="Times New Roman" w:cs="Times New Roman"/>
          <w:b/>
          <w:sz w:val="32"/>
          <w:szCs w:val="32"/>
          <w:u w:val="single"/>
        </w:rPr>
      </w:pPr>
      <w:r w:rsidRPr="00944CC5">
        <w:rPr>
          <w:rFonts w:ascii="Times New Roman" w:hAnsi="Times New Roman" w:cs="Times New Roman"/>
          <w:b/>
          <w:sz w:val="32"/>
          <w:szCs w:val="32"/>
          <w:u w:val="single"/>
        </w:rPr>
        <w:t> </w:t>
      </w:r>
    </w:p>
    <w:p w14:paraId="7A32245E" w14:textId="77777777" w:rsidR="00944CC5" w:rsidRPr="00944CC5" w:rsidRDefault="00944CC5" w:rsidP="00944CC5">
      <w:pPr>
        <w:numPr>
          <w:ilvl w:val="0"/>
          <w:numId w:val="3"/>
        </w:numPr>
        <w:rPr>
          <w:rFonts w:ascii="Times New Roman" w:hAnsi="Times New Roman" w:cs="Times New Roman"/>
          <w:b/>
          <w:sz w:val="32"/>
          <w:szCs w:val="32"/>
          <w:u w:val="single"/>
        </w:rPr>
      </w:pPr>
      <w:r w:rsidRPr="00944CC5">
        <w:rPr>
          <w:rFonts w:ascii="Times New Roman" w:hAnsi="Times New Roman" w:cs="Times New Roman"/>
          <w:b/>
          <w:bCs/>
          <w:sz w:val="32"/>
          <w:szCs w:val="32"/>
          <w:u w:val="single"/>
        </w:rPr>
        <w:t>If the Department determines that it is necessary to carry out an Order requiring rehousing of tenants, it shall be at the discretion of the County Manager to designate which County Agency shall effectuate the provisions of the Order.</w:t>
      </w:r>
      <w:r w:rsidRPr="00944CC5">
        <w:rPr>
          <w:rFonts w:ascii="Times New Roman" w:hAnsi="Times New Roman" w:cs="Times New Roman"/>
          <w:b/>
          <w:sz w:val="32"/>
          <w:szCs w:val="32"/>
          <w:u w:val="single"/>
        </w:rPr>
        <w:t> </w:t>
      </w:r>
    </w:p>
    <w:p w14:paraId="70AA2B79" w14:textId="45BDEFFA" w:rsidR="00944CC5" w:rsidRPr="00944CC5" w:rsidRDefault="00944CC5" w:rsidP="00944CC5">
      <w:pPr>
        <w:ind w:left="720"/>
        <w:rPr>
          <w:rFonts w:ascii="Times New Roman" w:hAnsi="Times New Roman" w:cs="Times New Roman"/>
          <w:b/>
          <w:sz w:val="32"/>
          <w:szCs w:val="32"/>
          <w:u w:val="single"/>
        </w:rPr>
      </w:pPr>
    </w:p>
    <w:p w14:paraId="4B52AE94" w14:textId="77777777" w:rsidR="00944CC5" w:rsidRPr="00944CC5" w:rsidRDefault="00944CC5" w:rsidP="00944CC5">
      <w:pPr>
        <w:numPr>
          <w:ilvl w:val="0"/>
          <w:numId w:val="4"/>
        </w:numPr>
        <w:rPr>
          <w:rFonts w:ascii="Times New Roman" w:hAnsi="Times New Roman" w:cs="Times New Roman"/>
          <w:b/>
          <w:sz w:val="32"/>
          <w:szCs w:val="32"/>
          <w:u w:val="single"/>
        </w:rPr>
      </w:pPr>
      <w:r w:rsidRPr="00944CC5">
        <w:rPr>
          <w:rFonts w:ascii="Times New Roman" w:hAnsi="Times New Roman" w:cs="Times New Roman"/>
          <w:b/>
          <w:bCs/>
          <w:sz w:val="32"/>
          <w:szCs w:val="32"/>
          <w:u w:val="single"/>
        </w:rPr>
        <w:t>When any County Agency effectuates an Emergency Order under Section 618, the Department shall, upon the correction of the emergency condition, issue to the owner or operator a statement of the costs of rehousing which may include the effectuating County Agency’s actual cost of rehousing  tenants plus an administrative fee owed to the Department, not to exceed 10% of that cost.</w:t>
      </w:r>
      <w:r w:rsidRPr="00944CC5">
        <w:rPr>
          <w:rFonts w:ascii="Times New Roman" w:hAnsi="Times New Roman" w:cs="Times New Roman"/>
          <w:b/>
          <w:sz w:val="32"/>
          <w:szCs w:val="32"/>
          <w:u w:val="single"/>
        </w:rPr>
        <w:t> </w:t>
      </w:r>
    </w:p>
    <w:p w14:paraId="18E045E7" w14:textId="750AAE65" w:rsidR="00B4060A" w:rsidRPr="00B4060A" w:rsidRDefault="00B4060A" w:rsidP="001C3064">
      <w:pPr>
        <w:ind w:left="720"/>
        <w:rPr>
          <w:rFonts w:ascii="Times New Roman" w:hAnsi="Times New Roman" w:cs="Times New Roman"/>
          <w:b/>
          <w:sz w:val="32"/>
          <w:szCs w:val="32"/>
          <w:u w:val="single"/>
        </w:rPr>
      </w:pPr>
    </w:p>
    <w:sectPr w:rsidR="00B4060A" w:rsidRPr="00B40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43AFE"/>
    <w:multiLevelType w:val="multilevel"/>
    <w:tmpl w:val="ADCCFA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B762819"/>
    <w:multiLevelType w:val="hybridMultilevel"/>
    <w:tmpl w:val="A7DAF828"/>
    <w:lvl w:ilvl="0" w:tplc="6E6A6008">
      <w:start w:val="1"/>
      <w:numFmt w:val="upperLetter"/>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85D3A5B"/>
    <w:multiLevelType w:val="multilevel"/>
    <w:tmpl w:val="FF66AA5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6C5B2DE5"/>
    <w:multiLevelType w:val="multilevel"/>
    <w:tmpl w:val="DCCC26A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250852753">
    <w:abstractNumId w:val="1"/>
  </w:num>
  <w:num w:numId="2" w16cid:durableId="1382825840">
    <w:abstractNumId w:val="0"/>
  </w:num>
  <w:num w:numId="3" w16cid:durableId="1080637375">
    <w:abstractNumId w:val="3"/>
  </w:num>
  <w:num w:numId="4" w16cid:durableId="8177205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18"/>
    <w:rsid w:val="00000F90"/>
    <w:rsid w:val="000364E7"/>
    <w:rsid w:val="0008569F"/>
    <w:rsid w:val="00093387"/>
    <w:rsid w:val="000C0359"/>
    <w:rsid w:val="001164E0"/>
    <w:rsid w:val="001C3064"/>
    <w:rsid w:val="001E049E"/>
    <w:rsid w:val="001E11F1"/>
    <w:rsid w:val="001F5AD1"/>
    <w:rsid w:val="0023051C"/>
    <w:rsid w:val="002B3418"/>
    <w:rsid w:val="002E1139"/>
    <w:rsid w:val="0034082E"/>
    <w:rsid w:val="00346BDA"/>
    <w:rsid w:val="003C7021"/>
    <w:rsid w:val="003D6C3A"/>
    <w:rsid w:val="003E5DE5"/>
    <w:rsid w:val="00401BA6"/>
    <w:rsid w:val="00406686"/>
    <w:rsid w:val="0042387B"/>
    <w:rsid w:val="004B0DAF"/>
    <w:rsid w:val="004F68F8"/>
    <w:rsid w:val="004F6AC3"/>
    <w:rsid w:val="00522C7D"/>
    <w:rsid w:val="00537A01"/>
    <w:rsid w:val="005943E7"/>
    <w:rsid w:val="005C5CBD"/>
    <w:rsid w:val="006378BF"/>
    <w:rsid w:val="006C4494"/>
    <w:rsid w:val="0072261A"/>
    <w:rsid w:val="00722866"/>
    <w:rsid w:val="0079120B"/>
    <w:rsid w:val="00853D27"/>
    <w:rsid w:val="00944CC5"/>
    <w:rsid w:val="009B746B"/>
    <w:rsid w:val="009D0927"/>
    <w:rsid w:val="00A31602"/>
    <w:rsid w:val="00AA78D5"/>
    <w:rsid w:val="00AB3D37"/>
    <w:rsid w:val="00AB4EE3"/>
    <w:rsid w:val="00AE0A9A"/>
    <w:rsid w:val="00B4060A"/>
    <w:rsid w:val="00B562C3"/>
    <w:rsid w:val="00B64DEC"/>
    <w:rsid w:val="00B736DA"/>
    <w:rsid w:val="00C26D19"/>
    <w:rsid w:val="00C62901"/>
    <w:rsid w:val="00DE2FE4"/>
    <w:rsid w:val="00E16982"/>
    <w:rsid w:val="00E43037"/>
    <w:rsid w:val="00ED7C6D"/>
    <w:rsid w:val="00EF246F"/>
    <w:rsid w:val="00EF620B"/>
    <w:rsid w:val="00FF5FAE"/>
    <w:rsid w:val="04979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D9393"/>
  <w15:chartTrackingRefBased/>
  <w15:docId w15:val="{381149E0-ACCF-48FC-ACC4-B947E6FB0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8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266</Words>
  <Characters>1517</Characters>
  <Application>Microsoft Office Word</Application>
  <DocSecurity>4</DocSecurity>
  <Lines>12</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 Victoria</dc:creator>
  <cp:keywords/>
  <dc:description/>
  <cp:lastModifiedBy>Guy-McCorkle, Rosalyn</cp:lastModifiedBy>
  <cp:revision>2</cp:revision>
  <dcterms:created xsi:type="dcterms:W3CDTF">2026-07-27T19:47:00Z</dcterms:created>
  <dcterms:modified xsi:type="dcterms:W3CDTF">2026-07-27T19:47:00Z</dcterms:modified>
</cp:coreProperties>
</file>