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F8480" w14:textId="128FE136" w:rsidR="00DD70BA" w:rsidRPr="00362F16" w:rsidRDefault="00DD70BA" w:rsidP="00DD70BA">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r w:rsidRPr="00362F16">
        <w:rPr>
          <w:b/>
          <w:szCs w:val="24"/>
        </w:rPr>
        <w:t xml:space="preserve">Proposed </w:t>
      </w:r>
      <w:r w:rsidR="00DF4EDB" w:rsidRPr="00362F16">
        <w:rPr>
          <w:b/>
          <w:szCs w:val="24"/>
        </w:rPr>
        <w:t>revisions</w:t>
      </w:r>
      <w:r w:rsidRPr="00362F16">
        <w:rPr>
          <w:b/>
          <w:szCs w:val="24"/>
        </w:rPr>
        <w:t xml:space="preserve"> to Allegheny County Health Department Rules and Regulations, Article XXI, Air Pollution Control </w:t>
      </w:r>
      <w:r w:rsidR="00E37F89" w:rsidRPr="00362F16">
        <w:rPr>
          <w:b/>
          <w:szCs w:val="24"/>
        </w:rPr>
        <w:t>---</w:t>
      </w:r>
    </w:p>
    <w:p w14:paraId="4DF69581" w14:textId="77777777" w:rsidR="00DD70BA" w:rsidRPr="00362F16" w:rsidRDefault="00DD70BA" w:rsidP="00DD70BA">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30AF95A7" w14:textId="097A5F01" w:rsidR="00DF4EDB" w:rsidRPr="00362F16" w:rsidRDefault="00DF4EDB" w:rsidP="00DF4EDB">
      <w:pPr>
        <w:jc w:val="center"/>
        <w:rPr>
          <w:b/>
          <w:szCs w:val="24"/>
        </w:rPr>
      </w:pPr>
      <w:r w:rsidRPr="00362F16">
        <w:rPr>
          <w:b/>
          <w:szCs w:val="24"/>
        </w:rPr>
        <w:t>§2105</w:t>
      </w:r>
      <w:r w:rsidR="00F616A7" w:rsidRPr="00362F16">
        <w:rPr>
          <w:b/>
          <w:szCs w:val="24"/>
        </w:rPr>
        <w:t>.21</w:t>
      </w:r>
      <w:r w:rsidRPr="00362F16">
        <w:rPr>
          <w:b/>
          <w:szCs w:val="24"/>
        </w:rPr>
        <w:t xml:space="preserve">, </w:t>
      </w:r>
      <w:r w:rsidR="00F616A7" w:rsidRPr="00362F16">
        <w:rPr>
          <w:b/>
          <w:szCs w:val="24"/>
        </w:rPr>
        <w:t>Coke Ovens and Coke Oven Gas</w:t>
      </w:r>
    </w:p>
    <w:p w14:paraId="369B5A24" w14:textId="1A352BDE" w:rsidR="00F616A7" w:rsidRPr="00362F16" w:rsidRDefault="00F616A7" w:rsidP="00DF4EDB">
      <w:pPr>
        <w:jc w:val="center"/>
        <w:rPr>
          <w:b/>
          <w:szCs w:val="24"/>
        </w:rPr>
      </w:pPr>
      <w:r w:rsidRPr="00362F16">
        <w:rPr>
          <w:b/>
          <w:szCs w:val="24"/>
        </w:rPr>
        <w:t xml:space="preserve">with </w:t>
      </w:r>
    </w:p>
    <w:p w14:paraId="482751FE" w14:textId="1D1E5732" w:rsidR="00F616A7" w:rsidRPr="00362F16" w:rsidRDefault="00F616A7" w:rsidP="00DF4EDB">
      <w:pPr>
        <w:jc w:val="center"/>
        <w:rPr>
          <w:b/>
          <w:szCs w:val="24"/>
        </w:rPr>
      </w:pPr>
      <w:r w:rsidRPr="00362F16">
        <w:rPr>
          <w:b/>
          <w:szCs w:val="24"/>
        </w:rPr>
        <w:t xml:space="preserve">Related </w:t>
      </w:r>
      <w:r w:rsidR="00DF4EDB" w:rsidRPr="00362F16">
        <w:rPr>
          <w:b/>
          <w:szCs w:val="24"/>
        </w:rPr>
        <w:t>§210</w:t>
      </w:r>
      <w:r w:rsidRPr="00362F16">
        <w:rPr>
          <w:b/>
          <w:szCs w:val="24"/>
        </w:rPr>
        <w:t>1.20, Definitions</w:t>
      </w:r>
    </w:p>
    <w:p w14:paraId="1EAB8A8A" w14:textId="5A436DEB" w:rsidR="00F616A7" w:rsidRPr="00362F16" w:rsidRDefault="00F616A7" w:rsidP="00DF4EDB">
      <w:pPr>
        <w:jc w:val="center"/>
        <w:rPr>
          <w:b/>
          <w:szCs w:val="24"/>
        </w:rPr>
      </w:pPr>
      <w:r w:rsidRPr="00362F16">
        <w:rPr>
          <w:b/>
          <w:szCs w:val="24"/>
        </w:rPr>
        <w:t>and</w:t>
      </w:r>
    </w:p>
    <w:p w14:paraId="5B0CEFBF" w14:textId="7F987F15" w:rsidR="00DF4EDB" w:rsidRPr="00362F16" w:rsidRDefault="00F616A7" w:rsidP="00DF4EDB">
      <w:pPr>
        <w:jc w:val="center"/>
        <w:rPr>
          <w:b/>
          <w:szCs w:val="24"/>
        </w:rPr>
      </w:pPr>
      <w:r w:rsidRPr="00362F16">
        <w:rPr>
          <w:b/>
          <w:szCs w:val="24"/>
        </w:rPr>
        <w:t>§2109.01, Inspections</w:t>
      </w:r>
    </w:p>
    <w:p w14:paraId="5E3B16C2" w14:textId="2C516895" w:rsidR="00C65A0E" w:rsidRPr="00362F16" w:rsidRDefault="00C65A0E" w:rsidP="00C65A0E">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u w:val="single"/>
        </w:rPr>
      </w:pPr>
    </w:p>
    <w:p w14:paraId="4A25E4A9" w14:textId="77777777" w:rsidR="00E37F89" w:rsidRPr="00362F16" w:rsidRDefault="00E37F89" w:rsidP="00C65A0E">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u w:val="single"/>
        </w:rPr>
      </w:pPr>
    </w:p>
    <w:p w14:paraId="7B7574B4" w14:textId="10B742D8" w:rsidR="00C65A0E" w:rsidRPr="00362F16" w:rsidRDefault="00A26B9C" w:rsidP="00E37F89">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u w:val="single"/>
        </w:rPr>
      </w:pPr>
      <w:r w:rsidRPr="00362F16">
        <w:rPr>
          <w:b/>
          <w:szCs w:val="24"/>
          <w:u w:val="single"/>
        </w:rPr>
        <w:t>LEGISLATIVE</w:t>
      </w:r>
      <w:r w:rsidR="00C65A0E" w:rsidRPr="00362F16">
        <w:rPr>
          <w:b/>
          <w:szCs w:val="24"/>
          <w:u w:val="single"/>
        </w:rPr>
        <w:t xml:space="preserve"> </w:t>
      </w:r>
      <w:r w:rsidR="00362F16" w:rsidRPr="00362F16">
        <w:rPr>
          <w:b/>
          <w:szCs w:val="24"/>
          <w:u w:val="single"/>
        </w:rPr>
        <w:t>SUMMARY</w:t>
      </w:r>
    </w:p>
    <w:p w14:paraId="640B0FF4" w14:textId="77777777" w:rsidR="00C65A0E" w:rsidRPr="00362F16" w:rsidRDefault="00C65A0E" w:rsidP="00C65A0E">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6F9F7265" w14:textId="76B85BA7" w:rsidR="00115AC3" w:rsidRDefault="00F616A7" w:rsidP="00362F16">
      <w:pPr>
        <w:jc w:val="both"/>
        <w:rPr>
          <w:szCs w:val="24"/>
        </w:rPr>
      </w:pPr>
      <w:r w:rsidRPr="00362F16">
        <w:rPr>
          <w:szCs w:val="24"/>
        </w:rPr>
        <w:t xml:space="preserve">The current regulations set forth in Article XXI, Section 2105.21, address the emissions standards for coke ovens and coke oven gas, while the test methods and inspection procedures for coke ovens are provided in the ACHD’s Source Testing Manual.  </w:t>
      </w:r>
    </w:p>
    <w:p w14:paraId="19A10D7B" w14:textId="77777777" w:rsidR="00B214BB" w:rsidRPr="00362F16" w:rsidRDefault="00B214BB" w:rsidP="00362F16">
      <w:pPr>
        <w:jc w:val="both"/>
        <w:rPr>
          <w:szCs w:val="24"/>
        </w:rPr>
      </w:pPr>
    </w:p>
    <w:p w14:paraId="11D91A7F" w14:textId="70A8DE49" w:rsidR="00F616A7" w:rsidRPr="00362F16" w:rsidRDefault="00F616A7" w:rsidP="00362F16">
      <w:pPr>
        <w:jc w:val="both"/>
        <w:rPr>
          <w:szCs w:val="24"/>
        </w:rPr>
      </w:pPr>
      <w:r w:rsidRPr="00362F16">
        <w:rPr>
          <w:szCs w:val="24"/>
        </w:rPr>
        <w:t xml:space="preserve">As part of a 2019 settlement agreement with U.S. Steel Corporation relating to violations at its coke oven batteries, the ACHD agreed to amend Article XXI to include the test methods and inspection procedures for coke ovens in the Section 2105.21 regulations.  Accordingly, the ACHD </w:t>
      </w:r>
      <w:r w:rsidR="00115AC3" w:rsidRPr="00362F16">
        <w:rPr>
          <w:szCs w:val="24"/>
        </w:rPr>
        <w:t>is proposing those amendments here</w:t>
      </w:r>
      <w:r w:rsidRPr="00362F16">
        <w:rPr>
          <w:szCs w:val="24"/>
        </w:rPr>
        <w:t xml:space="preserve">.    </w:t>
      </w:r>
    </w:p>
    <w:p w14:paraId="1F7180D8" w14:textId="77777777" w:rsidR="0078376A" w:rsidRPr="00362F16" w:rsidRDefault="0078376A" w:rsidP="00362F16">
      <w:pPr>
        <w:jc w:val="both"/>
        <w:rPr>
          <w:szCs w:val="24"/>
        </w:rPr>
      </w:pPr>
    </w:p>
    <w:p w14:paraId="43C31FD9" w14:textId="48FAD52D" w:rsidR="00115AC3" w:rsidRPr="00362F16" w:rsidRDefault="00115AC3" w:rsidP="00362F16">
      <w:pPr>
        <w:jc w:val="both"/>
        <w:rPr>
          <w:szCs w:val="24"/>
        </w:rPr>
      </w:pPr>
      <w:r w:rsidRPr="00362F16">
        <w:rPr>
          <w:szCs w:val="24"/>
        </w:rPr>
        <w:t xml:space="preserve">The ACHD </w:t>
      </w:r>
      <w:r w:rsidR="00E84E1A" w:rsidRPr="00362F16">
        <w:rPr>
          <w:szCs w:val="24"/>
        </w:rPr>
        <w:t>also</w:t>
      </w:r>
      <w:r w:rsidR="00E84E1A" w:rsidRPr="00362F16">
        <w:rPr>
          <w:szCs w:val="24"/>
        </w:rPr>
        <w:t xml:space="preserve"> </w:t>
      </w:r>
      <w:r w:rsidRPr="00362F16">
        <w:rPr>
          <w:szCs w:val="24"/>
        </w:rPr>
        <w:t xml:space="preserve">is proposing to amend its regulations based on issues of stringency with federal and Pennsylvania regulations.  The Pennsylvania Air Pollution Control Act states that the ACHD may enact “ordinances with respect to air pollution which </w:t>
      </w:r>
      <w:r w:rsidRPr="00362F16">
        <w:rPr>
          <w:szCs w:val="24"/>
          <w:u w:val="single"/>
        </w:rPr>
        <w:t>will not be</w:t>
      </w:r>
      <w:r w:rsidRPr="00362F16">
        <w:rPr>
          <w:szCs w:val="24"/>
        </w:rPr>
        <w:t xml:space="preserve"> </w:t>
      </w:r>
      <w:r w:rsidRPr="00362F16">
        <w:rPr>
          <w:szCs w:val="24"/>
          <w:u w:val="single"/>
        </w:rPr>
        <w:t>less stringent</w:t>
      </w:r>
      <w:r w:rsidRPr="00362F16">
        <w:rPr>
          <w:szCs w:val="24"/>
        </w:rPr>
        <w:t xml:space="preserve"> than the provisions of this act, the Clean Air Act or the rules and regulations promulgated under either this act or the Clean Air Act.”  35 P.S. § 4012(a).  During this regulatory review process, the ACHD determined that there were provisions in the Article XXI regulations pertaining to coke ovens and coke oven gas which were less stringent than the regulations promulgated under the Clean Air Act and Pennsylvania Air Pollution Control Act.  As a result, the ACHD is proposing to amend the applicable provisions to be at least as stringent as the Pennsylvania and federal regulations.  </w:t>
      </w:r>
    </w:p>
    <w:p w14:paraId="692B4A97" w14:textId="77777777" w:rsidR="00542261" w:rsidRPr="00362F16" w:rsidRDefault="00542261" w:rsidP="00362F16">
      <w:pPr>
        <w:jc w:val="both"/>
        <w:rPr>
          <w:szCs w:val="24"/>
        </w:rPr>
      </w:pPr>
    </w:p>
    <w:p w14:paraId="5A93BBE4" w14:textId="5D07D2D7" w:rsidR="00777A74" w:rsidRPr="00362F16" w:rsidRDefault="00777A74" w:rsidP="00362F16">
      <w:pPr>
        <w:jc w:val="both"/>
        <w:rPr>
          <w:szCs w:val="24"/>
        </w:rPr>
      </w:pPr>
      <w:r w:rsidRPr="00362F16">
        <w:rPr>
          <w:szCs w:val="24"/>
        </w:rPr>
        <w:t>Finally, the ACHD is proposing to amend its regulations to include requirements that during an inspection, a source is required to operate in a manner consistent with its normal air pollution control practices.  The regulation provides that it is a violation for any person to alter or modify a source’s normal air pollution control practices during an ACHD inspection for the purpose of improving compliance with the requirements under Article XXI or any ACHD permit.</w:t>
      </w:r>
    </w:p>
    <w:p w14:paraId="2C15FF51" w14:textId="77777777" w:rsidR="00777A74" w:rsidRPr="00362F16" w:rsidRDefault="00777A74" w:rsidP="00362F16">
      <w:pPr>
        <w:jc w:val="both"/>
        <w:rPr>
          <w:szCs w:val="24"/>
        </w:rPr>
      </w:pPr>
    </w:p>
    <w:p w14:paraId="37566EC4" w14:textId="1F71FEFC" w:rsidR="00E23A6D" w:rsidRPr="00362F16" w:rsidRDefault="00E23A6D" w:rsidP="00362F16">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r w:rsidRPr="00362F16">
        <w:rPr>
          <w:szCs w:val="24"/>
        </w:rPr>
        <w:t xml:space="preserve">The proposed revision was the subject of a </w:t>
      </w:r>
      <w:r w:rsidR="00F616A7" w:rsidRPr="00362F16">
        <w:rPr>
          <w:szCs w:val="24"/>
        </w:rPr>
        <w:t xml:space="preserve">public </w:t>
      </w:r>
      <w:r w:rsidRPr="00362F16">
        <w:rPr>
          <w:szCs w:val="24"/>
        </w:rPr>
        <w:t xml:space="preserve">comment period, including a public hearing held on </w:t>
      </w:r>
      <w:r w:rsidR="00F616A7" w:rsidRPr="00362F16">
        <w:rPr>
          <w:szCs w:val="24"/>
        </w:rPr>
        <w:t>May 11</w:t>
      </w:r>
      <w:r w:rsidRPr="00362F16">
        <w:rPr>
          <w:szCs w:val="24"/>
        </w:rPr>
        <w:t>, 202</w:t>
      </w:r>
      <w:r w:rsidR="00F616A7" w:rsidRPr="00362F16">
        <w:rPr>
          <w:szCs w:val="24"/>
        </w:rPr>
        <w:t>2</w:t>
      </w:r>
      <w:r w:rsidRPr="00362F16">
        <w:rPr>
          <w:szCs w:val="24"/>
        </w:rPr>
        <w:t xml:space="preserve">.  </w:t>
      </w:r>
      <w:r w:rsidR="00A26B9C" w:rsidRPr="00362F16">
        <w:rPr>
          <w:szCs w:val="24"/>
        </w:rPr>
        <w:t xml:space="preserve">The regulation was approved by the Allegheny County Board of Health at their </w:t>
      </w:r>
      <w:r w:rsidR="00F616A7" w:rsidRPr="00362F16">
        <w:rPr>
          <w:szCs w:val="24"/>
        </w:rPr>
        <w:t>September 7</w:t>
      </w:r>
      <w:r w:rsidR="00A26B9C" w:rsidRPr="00362F16">
        <w:rPr>
          <w:szCs w:val="24"/>
        </w:rPr>
        <w:t>, 202</w:t>
      </w:r>
      <w:r w:rsidR="00F616A7" w:rsidRPr="00362F16">
        <w:rPr>
          <w:szCs w:val="24"/>
        </w:rPr>
        <w:t>2</w:t>
      </w:r>
      <w:r w:rsidR="00A26B9C" w:rsidRPr="00362F16">
        <w:rPr>
          <w:szCs w:val="24"/>
        </w:rPr>
        <w:t xml:space="preserve"> meeting.</w:t>
      </w:r>
    </w:p>
    <w:p w14:paraId="09E43604" w14:textId="77777777" w:rsidR="00E23A6D" w:rsidRPr="00362F16" w:rsidRDefault="00E23A6D" w:rsidP="00362F16">
      <w:pPr>
        <w:tabs>
          <w:tab w:val="left" w:pos="-1980"/>
          <w:tab w:val="left" w:pos="1"/>
          <w:tab w:val="left" w:pos="720"/>
          <w:tab w:val="left" w:pos="1440"/>
          <w:tab w:val="left" w:pos="2160"/>
          <w:tab w:val="left" w:pos="2880"/>
          <w:tab w:val="left" w:pos="3600"/>
          <w:tab w:val="left" w:pos="4320"/>
          <w:tab w:val="left" w:pos="5040"/>
          <w:tab w:val="left" w:pos="5760"/>
          <w:tab w:val="left" w:pos="6480"/>
          <w:tab w:val="left" w:pos="7200"/>
          <w:tab w:val="left" w:pos="7290"/>
          <w:tab w:val="left" w:pos="7470"/>
          <w:tab w:val="left" w:pos="792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14:paraId="5F7693DC" w14:textId="77777777" w:rsidR="00C65A0E" w:rsidRPr="00362F16" w:rsidRDefault="00B96894" w:rsidP="00362F16">
      <w:pPr>
        <w:jc w:val="both"/>
        <w:rPr>
          <w:szCs w:val="24"/>
        </w:rPr>
      </w:pPr>
      <w:r w:rsidRPr="00362F16">
        <w:rPr>
          <w:szCs w:val="24"/>
        </w:rPr>
        <w:t xml:space="preserve">Finally, </w:t>
      </w:r>
      <w:r w:rsidR="00F616A7" w:rsidRPr="00362F16">
        <w:rPr>
          <w:szCs w:val="24"/>
        </w:rPr>
        <w:t xml:space="preserve">the </w:t>
      </w:r>
      <w:r w:rsidRPr="00362F16">
        <w:rPr>
          <w:szCs w:val="24"/>
        </w:rPr>
        <w:t xml:space="preserve">proposed </w:t>
      </w:r>
      <w:r w:rsidR="00D43CA1" w:rsidRPr="00362F16">
        <w:rPr>
          <w:szCs w:val="24"/>
        </w:rPr>
        <w:t>changes</w:t>
      </w:r>
      <w:r w:rsidRPr="00362F16">
        <w:rPr>
          <w:szCs w:val="24"/>
        </w:rPr>
        <w:t xml:space="preserve"> </w:t>
      </w:r>
      <w:r w:rsidR="00F616A7" w:rsidRPr="00362F16">
        <w:rPr>
          <w:szCs w:val="24"/>
        </w:rPr>
        <w:t>to Article XXI §§2105.</w:t>
      </w:r>
      <w:proofErr w:type="gramStart"/>
      <w:r w:rsidR="00F616A7" w:rsidRPr="00362F16">
        <w:rPr>
          <w:szCs w:val="24"/>
        </w:rPr>
        <w:t>21.a</w:t>
      </w:r>
      <w:proofErr w:type="gramEnd"/>
      <w:r w:rsidR="00F616A7" w:rsidRPr="00362F16">
        <w:rPr>
          <w:szCs w:val="24"/>
        </w:rPr>
        <w:t xml:space="preserve">-h, j, 2109.01, and 2101.20 </w:t>
      </w:r>
      <w:r w:rsidRPr="00362F16">
        <w:rPr>
          <w:szCs w:val="24"/>
        </w:rPr>
        <w:t>will be submitted as a revision to the Allegheny County portion of the Pennsylvania State Implementation Plan.</w:t>
      </w:r>
    </w:p>
    <w:sectPr w:rsidR="00C65A0E" w:rsidRPr="00362F16">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8CF79" w14:textId="77777777" w:rsidR="009E34BF" w:rsidRDefault="009E34BF">
      <w:r>
        <w:separator/>
      </w:r>
    </w:p>
  </w:endnote>
  <w:endnote w:type="continuationSeparator" w:id="0">
    <w:p w14:paraId="3D64DA80" w14:textId="77777777" w:rsidR="009E34BF" w:rsidRDefault="009E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rendon Condensed">
    <w:altName w:val="Century"/>
    <w:charset w:val="00"/>
    <w:family w:val="roman"/>
    <w:pitch w:val="variable"/>
    <w:sig w:usb0="00000007" w:usb1="00000000" w:usb2="00000000" w:usb3="00000000" w:csb0="00000093" w:csb1="00000000"/>
  </w:font>
  <w:font w:name="Arial Unicode MS">
    <w:altName w:val="Yu Gothic"/>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ADB1D" w14:textId="77777777" w:rsidR="009E34BF" w:rsidRDefault="009E34BF">
      <w:r>
        <w:separator/>
      </w:r>
    </w:p>
  </w:footnote>
  <w:footnote w:type="continuationSeparator" w:id="0">
    <w:p w14:paraId="2C565F0E" w14:textId="77777777" w:rsidR="009E34BF" w:rsidRDefault="009E3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7C3669"/>
    <w:multiLevelType w:val="hybridMultilevel"/>
    <w:tmpl w:val="30BAB0FA"/>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A44177"/>
    <w:multiLevelType w:val="hybridMultilevel"/>
    <w:tmpl w:val="7B364FEA"/>
    <w:lvl w:ilvl="0" w:tplc="04090019">
      <w:start w:val="1"/>
      <w:numFmt w:val="lowerLetter"/>
      <w:lvlText w:val="%1."/>
      <w:lvlJc w:val="left"/>
      <w:pPr>
        <w:ind w:left="375" w:hanging="360"/>
      </w:pPr>
      <w:rPr>
        <w:rFonts w:hint="default"/>
        <w:b/>
        <w:sz w:val="24"/>
        <w:szCs w:val="24"/>
        <w:u w:val="single"/>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 w15:restartNumberingAfterBreak="0">
    <w:nsid w:val="0D12287C"/>
    <w:multiLevelType w:val="hybridMultilevel"/>
    <w:tmpl w:val="05C82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2769F"/>
    <w:multiLevelType w:val="hybridMultilevel"/>
    <w:tmpl w:val="901C113E"/>
    <w:lvl w:ilvl="0" w:tplc="B7F2741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31F4647"/>
    <w:multiLevelType w:val="hybridMultilevel"/>
    <w:tmpl w:val="FE00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F40A8"/>
    <w:multiLevelType w:val="multilevel"/>
    <w:tmpl w:val="E2BE2364"/>
    <w:lvl w:ilvl="0">
      <w:start w:val="1"/>
      <w:numFmt w:val="lowerRoman"/>
      <w:lvlText w:val="%1."/>
      <w:lvlJc w:val="right"/>
      <w:pPr>
        <w:ind w:left="3600" w:hanging="360"/>
      </w:pPr>
      <w:rPr>
        <w:rFonts w:hint="default"/>
      </w:rPr>
    </w:lvl>
    <w:lvl w:ilvl="1">
      <w:start w:val="1"/>
      <w:numFmt w:val="lowerRoman"/>
      <w:lvlText w:val="%2."/>
      <w:lvlJc w:val="left"/>
      <w:pPr>
        <w:ind w:left="4320" w:hanging="36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15:restartNumberingAfterBreak="0">
    <w:nsid w:val="13D866DB"/>
    <w:multiLevelType w:val="hybridMultilevel"/>
    <w:tmpl w:val="CCE886D2"/>
    <w:lvl w:ilvl="0" w:tplc="7298A3C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CE2388"/>
    <w:multiLevelType w:val="hybridMultilevel"/>
    <w:tmpl w:val="B420BABA"/>
    <w:lvl w:ilvl="0" w:tplc="9BB4AF5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23B62DF3"/>
    <w:multiLevelType w:val="hybridMultilevel"/>
    <w:tmpl w:val="4226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1358C"/>
    <w:multiLevelType w:val="hybridMultilevel"/>
    <w:tmpl w:val="A4C6D2B0"/>
    <w:lvl w:ilvl="0" w:tplc="4FEA2FA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4C0552A"/>
    <w:multiLevelType w:val="hybridMultilevel"/>
    <w:tmpl w:val="EF4E05A6"/>
    <w:lvl w:ilvl="0" w:tplc="C65418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A1E3B"/>
    <w:multiLevelType w:val="multilevel"/>
    <w:tmpl w:val="B8BA70C8"/>
    <w:lvl w:ilvl="0">
      <w:start w:val="1"/>
      <w:numFmt w:val="upperLetter"/>
      <w:lvlText w:val="%1."/>
      <w:lvlJc w:val="left"/>
      <w:pPr>
        <w:ind w:left="2160" w:hanging="72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3" w15:restartNumberingAfterBreak="0">
    <w:nsid w:val="3D192610"/>
    <w:multiLevelType w:val="hybridMultilevel"/>
    <w:tmpl w:val="9CA4C024"/>
    <w:lvl w:ilvl="0" w:tplc="04090015">
      <w:start w:val="1"/>
      <w:numFmt w:val="upperLetter"/>
      <w:lvlText w:val="%1."/>
      <w:lvlJc w:val="left"/>
      <w:pPr>
        <w:ind w:left="2160" w:hanging="720"/>
      </w:pPr>
      <w:rPr>
        <w:rFonts w:hint="default"/>
      </w:rPr>
    </w:lvl>
    <w:lvl w:ilvl="1" w:tplc="9CF6361E">
      <w:start w:val="1"/>
      <w:numFmt w:val="low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4424991"/>
    <w:multiLevelType w:val="multilevel"/>
    <w:tmpl w:val="6CE4DE2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76109C9"/>
    <w:multiLevelType w:val="hybridMultilevel"/>
    <w:tmpl w:val="A6F0C476"/>
    <w:lvl w:ilvl="0" w:tplc="BBB49E3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C17CEB"/>
    <w:multiLevelType w:val="hybridMultilevel"/>
    <w:tmpl w:val="0C56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51C2E"/>
    <w:multiLevelType w:val="multilevel"/>
    <w:tmpl w:val="70E09BFE"/>
    <w:numStyleLink w:val="Style1"/>
  </w:abstractNum>
  <w:abstractNum w:abstractNumId="18" w15:restartNumberingAfterBreak="0">
    <w:nsid w:val="4D7717C8"/>
    <w:multiLevelType w:val="hybridMultilevel"/>
    <w:tmpl w:val="70E09BFE"/>
    <w:lvl w:ilvl="0" w:tplc="9BEE94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08F4AC3"/>
    <w:multiLevelType w:val="hybridMultilevel"/>
    <w:tmpl w:val="B39CEDC2"/>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45C10E9"/>
    <w:multiLevelType w:val="multilevel"/>
    <w:tmpl w:val="B8E814EC"/>
    <w:lvl w:ilvl="0">
      <w:start w:val="1"/>
      <w:numFmt w:val="upperLetter"/>
      <w:lvlText w:val="%1."/>
      <w:lvlJc w:val="left"/>
      <w:pPr>
        <w:ind w:left="2160" w:hanging="72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1" w15:restartNumberingAfterBreak="0">
    <w:nsid w:val="5BB875B1"/>
    <w:multiLevelType w:val="hybridMultilevel"/>
    <w:tmpl w:val="623C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B08FA"/>
    <w:multiLevelType w:val="multilevel"/>
    <w:tmpl w:val="70E09BFE"/>
    <w:styleLink w:val="Style1"/>
    <w:lvl w:ilvl="0">
      <w:start w:val="1"/>
      <w:numFmt w:val="upperLetter"/>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62E24D44"/>
    <w:multiLevelType w:val="hybridMultilevel"/>
    <w:tmpl w:val="EF7C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8B76F4"/>
    <w:multiLevelType w:val="hybridMultilevel"/>
    <w:tmpl w:val="70E09BFE"/>
    <w:lvl w:ilvl="0" w:tplc="9BEE94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4"/>
  </w:num>
  <w:num w:numId="3">
    <w:abstractNumId w:val="3"/>
  </w:num>
  <w:num w:numId="4">
    <w:abstractNumId w:val="11"/>
  </w:num>
  <w:num w:numId="5">
    <w:abstractNumId w:val="8"/>
  </w:num>
  <w:num w:numId="6">
    <w:abstractNumId w:val="10"/>
  </w:num>
  <w:num w:numId="7">
    <w:abstractNumId w:val="18"/>
  </w:num>
  <w:num w:numId="8">
    <w:abstractNumId w:val="24"/>
  </w:num>
  <w:num w:numId="9">
    <w:abstractNumId w:val="17"/>
  </w:num>
  <w:num w:numId="10">
    <w:abstractNumId w:val="12"/>
  </w:num>
  <w:num w:numId="11">
    <w:abstractNumId w:val="20"/>
  </w:num>
  <w:num w:numId="12">
    <w:abstractNumId w:val="2"/>
  </w:num>
  <w:num w:numId="13">
    <w:abstractNumId w:val="14"/>
  </w:num>
  <w:num w:numId="14">
    <w:abstractNumId w:val="1"/>
  </w:num>
  <w:num w:numId="15">
    <w:abstractNumId w:val="13"/>
  </w:num>
  <w:num w:numId="16">
    <w:abstractNumId w:val="7"/>
  </w:num>
  <w:num w:numId="17">
    <w:abstractNumId w:val="6"/>
  </w:num>
  <w:num w:numId="18">
    <w:abstractNumId w:val="22"/>
  </w:num>
  <w:num w:numId="19">
    <w:abstractNumId w:val="19"/>
  </w:num>
  <w:num w:numId="20">
    <w:abstractNumId w:val="23"/>
  </w:num>
  <w:num w:numId="21">
    <w:abstractNumId w:val="16"/>
  </w:num>
  <w:num w:numId="22">
    <w:abstractNumId w:val="9"/>
  </w:num>
  <w:num w:numId="23">
    <w:abstractNumId w:val="21"/>
  </w:num>
  <w:num w:numId="24">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332"/>
    <w:rsid w:val="000004A5"/>
    <w:rsid w:val="00015125"/>
    <w:rsid w:val="00016652"/>
    <w:rsid w:val="0001703A"/>
    <w:rsid w:val="00020DE8"/>
    <w:rsid w:val="00032424"/>
    <w:rsid w:val="0003605A"/>
    <w:rsid w:val="00036CBE"/>
    <w:rsid w:val="000403A1"/>
    <w:rsid w:val="000437C9"/>
    <w:rsid w:val="000561CE"/>
    <w:rsid w:val="00057DCB"/>
    <w:rsid w:val="00057F35"/>
    <w:rsid w:val="00071004"/>
    <w:rsid w:val="00072177"/>
    <w:rsid w:val="0007473C"/>
    <w:rsid w:val="00077FA2"/>
    <w:rsid w:val="00080F3D"/>
    <w:rsid w:val="0008105F"/>
    <w:rsid w:val="000861D9"/>
    <w:rsid w:val="000944EC"/>
    <w:rsid w:val="000A563B"/>
    <w:rsid w:val="000B00CF"/>
    <w:rsid w:val="000B5C56"/>
    <w:rsid w:val="000C02FB"/>
    <w:rsid w:val="000D46D0"/>
    <w:rsid w:val="000D6AB9"/>
    <w:rsid w:val="000E3154"/>
    <w:rsid w:val="000E637C"/>
    <w:rsid w:val="000E7E2C"/>
    <w:rsid w:val="000F18B6"/>
    <w:rsid w:val="001020E1"/>
    <w:rsid w:val="00113B46"/>
    <w:rsid w:val="00114194"/>
    <w:rsid w:val="00115AC3"/>
    <w:rsid w:val="001163A9"/>
    <w:rsid w:val="00116BFD"/>
    <w:rsid w:val="001175F3"/>
    <w:rsid w:val="00130F1F"/>
    <w:rsid w:val="0013528A"/>
    <w:rsid w:val="00160FFB"/>
    <w:rsid w:val="00171DEE"/>
    <w:rsid w:val="00174717"/>
    <w:rsid w:val="001748F6"/>
    <w:rsid w:val="001759BF"/>
    <w:rsid w:val="001815A0"/>
    <w:rsid w:val="001870A7"/>
    <w:rsid w:val="00194D24"/>
    <w:rsid w:val="001A149C"/>
    <w:rsid w:val="001B3A19"/>
    <w:rsid w:val="001C0212"/>
    <w:rsid w:val="001C16DE"/>
    <w:rsid w:val="001C4DA6"/>
    <w:rsid w:val="001C6191"/>
    <w:rsid w:val="001C6C84"/>
    <w:rsid w:val="001F4C79"/>
    <w:rsid w:val="002079EF"/>
    <w:rsid w:val="00234187"/>
    <w:rsid w:val="00246AC4"/>
    <w:rsid w:val="0024795A"/>
    <w:rsid w:val="00254B11"/>
    <w:rsid w:val="0026149F"/>
    <w:rsid w:val="00263C66"/>
    <w:rsid w:val="0027020E"/>
    <w:rsid w:val="00270ACC"/>
    <w:rsid w:val="002718FD"/>
    <w:rsid w:val="00286D03"/>
    <w:rsid w:val="0029233B"/>
    <w:rsid w:val="00294D22"/>
    <w:rsid w:val="002B0E54"/>
    <w:rsid w:val="002C39FE"/>
    <w:rsid w:val="002C4642"/>
    <w:rsid w:val="002C7E60"/>
    <w:rsid w:val="002D436E"/>
    <w:rsid w:val="002E4A33"/>
    <w:rsid w:val="002E54D6"/>
    <w:rsid w:val="002F5989"/>
    <w:rsid w:val="002F725D"/>
    <w:rsid w:val="00312915"/>
    <w:rsid w:val="003163FC"/>
    <w:rsid w:val="00316DAF"/>
    <w:rsid w:val="00325F3C"/>
    <w:rsid w:val="00332EDD"/>
    <w:rsid w:val="0034317E"/>
    <w:rsid w:val="0034612B"/>
    <w:rsid w:val="003525AB"/>
    <w:rsid w:val="00362980"/>
    <w:rsid w:val="00362F16"/>
    <w:rsid w:val="00365502"/>
    <w:rsid w:val="00366E5A"/>
    <w:rsid w:val="003717D5"/>
    <w:rsid w:val="00373370"/>
    <w:rsid w:val="0038350B"/>
    <w:rsid w:val="00386873"/>
    <w:rsid w:val="003B172F"/>
    <w:rsid w:val="003B5B1B"/>
    <w:rsid w:val="003B75D1"/>
    <w:rsid w:val="003C123A"/>
    <w:rsid w:val="003E3A73"/>
    <w:rsid w:val="003F4633"/>
    <w:rsid w:val="004057D6"/>
    <w:rsid w:val="00406369"/>
    <w:rsid w:val="00411365"/>
    <w:rsid w:val="00411833"/>
    <w:rsid w:val="0041282D"/>
    <w:rsid w:val="004140AC"/>
    <w:rsid w:val="00432123"/>
    <w:rsid w:val="00432D55"/>
    <w:rsid w:val="00433250"/>
    <w:rsid w:val="00452165"/>
    <w:rsid w:val="00453D3C"/>
    <w:rsid w:val="00453DAA"/>
    <w:rsid w:val="004649C3"/>
    <w:rsid w:val="004668FE"/>
    <w:rsid w:val="0047399F"/>
    <w:rsid w:val="00473CC9"/>
    <w:rsid w:val="00477B7C"/>
    <w:rsid w:val="00487E7A"/>
    <w:rsid w:val="004917A1"/>
    <w:rsid w:val="004942AA"/>
    <w:rsid w:val="004A1419"/>
    <w:rsid w:val="004A169E"/>
    <w:rsid w:val="004A3C58"/>
    <w:rsid w:val="004A5139"/>
    <w:rsid w:val="004A51CA"/>
    <w:rsid w:val="004A641F"/>
    <w:rsid w:val="004B2FA9"/>
    <w:rsid w:val="004C4177"/>
    <w:rsid w:val="004C42BB"/>
    <w:rsid w:val="004D073F"/>
    <w:rsid w:val="004D5815"/>
    <w:rsid w:val="004E53F2"/>
    <w:rsid w:val="004F3D12"/>
    <w:rsid w:val="005047CF"/>
    <w:rsid w:val="00512923"/>
    <w:rsid w:val="00513CBA"/>
    <w:rsid w:val="0052478B"/>
    <w:rsid w:val="00525840"/>
    <w:rsid w:val="005306EA"/>
    <w:rsid w:val="005370F5"/>
    <w:rsid w:val="00542261"/>
    <w:rsid w:val="0054656A"/>
    <w:rsid w:val="005471CC"/>
    <w:rsid w:val="00547628"/>
    <w:rsid w:val="005820EF"/>
    <w:rsid w:val="0058529E"/>
    <w:rsid w:val="00585F4A"/>
    <w:rsid w:val="00594643"/>
    <w:rsid w:val="0059529A"/>
    <w:rsid w:val="005B4E4D"/>
    <w:rsid w:val="005C4F9C"/>
    <w:rsid w:val="005C509B"/>
    <w:rsid w:val="005D0906"/>
    <w:rsid w:val="005D2697"/>
    <w:rsid w:val="005D5FD5"/>
    <w:rsid w:val="005E692C"/>
    <w:rsid w:val="005F3472"/>
    <w:rsid w:val="00601187"/>
    <w:rsid w:val="00602430"/>
    <w:rsid w:val="0060408B"/>
    <w:rsid w:val="0061537A"/>
    <w:rsid w:val="006364D9"/>
    <w:rsid w:val="0064612F"/>
    <w:rsid w:val="006508AD"/>
    <w:rsid w:val="006623A6"/>
    <w:rsid w:val="0066405D"/>
    <w:rsid w:val="006750E2"/>
    <w:rsid w:val="00683ABA"/>
    <w:rsid w:val="006A1E05"/>
    <w:rsid w:val="006A54D4"/>
    <w:rsid w:val="006A652D"/>
    <w:rsid w:val="006B3D13"/>
    <w:rsid w:val="006B555E"/>
    <w:rsid w:val="006C1FC2"/>
    <w:rsid w:val="006C59A0"/>
    <w:rsid w:val="006D35AB"/>
    <w:rsid w:val="006D6A9B"/>
    <w:rsid w:val="006F4C92"/>
    <w:rsid w:val="00705BAD"/>
    <w:rsid w:val="00706E0F"/>
    <w:rsid w:val="007133FA"/>
    <w:rsid w:val="00735AD9"/>
    <w:rsid w:val="00752F77"/>
    <w:rsid w:val="00753A5A"/>
    <w:rsid w:val="007609B5"/>
    <w:rsid w:val="00764727"/>
    <w:rsid w:val="00765760"/>
    <w:rsid w:val="0077176F"/>
    <w:rsid w:val="00772A24"/>
    <w:rsid w:val="00775D27"/>
    <w:rsid w:val="00777A74"/>
    <w:rsid w:val="0078376A"/>
    <w:rsid w:val="00785C0C"/>
    <w:rsid w:val="00786A9B"/>
    <w:rsid w:val="00787947"/>
    <w:rsid w:val="007935A0"/>
    <w:rsid w:val="007A3BBF"/>
    <w:rsid w:val="007A46C9"/>
    <w:rsid w:val="007C1A87"/>
    <w:rsid w:val="007C6703"/>
    <w:rsid w:val="007D2E6C"/>
    <w:rsid w:val="007D6E08"/>
    <w:rsid w:val="007D6FE4"/>
    <w:rsid w:val="007F2C7D"/>
    <w:rsid w:val="008007A5"/>
    <w:rsid w:val="00812586"/>
    <w:rsid w:val="008332E4"/>
    <w:rsid w:val="00834082"/>
    <w:rsid w:val="008377C2"/>
    <w:rsid w:val="00845288"/>
    <w:rsid w:val="00852A6A"/>
    <w:rsid w:val="008538B0"/>
    <w:rsid w:val="00854914"/>
    <w:rsid w:val="00860B28"/>
    <w:rsid w:val="00871EB7"/>
    <w:rsid w:val="0087780B"/>
    <w:rsid w:val="00885109"/>
    <w:rsid w:val="008A200B"/>
    <w:rsid w:val="008A53BC"/>
    <w:rsid w:val="008A7921"/>
    <w:rsid w:val="008C31E6"/>
    <w:rsid w:val="008C3A90"/>
    <w:rsid w:val="008D3362"/>
    <w:rsid w:val="008E325B"/>
    <w:rsid w:val="008E34B2"/>
    <w:rsid w:val="008E6969"/>
    <w:rsid w:val="008F03E1"/>
    <w:rsid w:val="008F7372"/>
    <w:rsid w:val="008F7626"/>
    <w:rsid w:val="008F7E62"/>
    <w:rsid w:val="0090267E"/>
    <w:rsid w:val="009252EE"/>
    <w:rsid w:val="00936E45"/>
    <w:rsid w:val="0093749F"/>
    <w:rsid w:val="00947DC6"/>
    <w:rsid w:val="00960D38"/>
    <w:rsid w:val="00962545"/>
    <w:rsid w:val="00967108"/>
    <w:rsid w:val="009701FB"/>
    <w:rsid w:val="009765BE"/>
    <w:rsid w:val="009869E8"/>
    <w:rsid w:val="00990AF6"/>
    <w:rsid w:val="009A014C"/>
    <w:rsid w:val="009A0E07"/>
    <w:rsid w:val="009C0831"/>
    <w:rsid w:val="009C18DF"/>
    <w:rsid w:val="009C5DE6"/>
    <w:rsid w:val="009C6CF1"/>
    <w:rsid w:val="009E34BF"/>
    <w:rsid w:val="009E3D11"/>
    <w:rsid w:val="00A05F62"/>
    <w:rsid w:val="00A16AFE"/>
    <w:rsid w:val="00A21DFE"/>
    <w:rsid w:val="00A24F5F"/>
    <w:rsid w:val="00A25EB3"/>
    <w:rsid w:val="00A26B9C"/>
    <w:rsid w:val="00A33B8A"/>
    <w:rsid w:val="00A41352"/>
    <w:rsid w:val="00A47924"/>
    <w:rsid w:val="00A57669"/>
    <w:rsid w:val="00A64007"/>
    <w:rsid w:val="00A707B9"/>
    <w:rsid w:val="00A86BDB"/>
    <w:rsid w:val="00AA126B"/>
    <w:rsid w:val="00AA3FCE"/>
    <w:rsid w:val="00AA4360"/>
    <w:rsid w:val="00AA53B5"/>
    <w:rsid w:val="00AA778B"/>
    <w:rsid w:val="00AD0059"/>
    <w:rsid w:val="00AD09D0"/>
    <w:rsid w:val="00AD2A19"/>
    <w:rsid w:val="00AE0E29"/>
    <w:rsid w:val="00AE3CC9"/>
    <w:rsid w:val="00AE4323"/>
    <w:rsid w:val="00AE7BFB"/>
    <w:rsid w:val="00AF5F8E"/>
    <w:rsid w:val="00B00289"/>
    <w:rsid w:val="00B14F5A"/>
    <w:rsid w:val="00B214BB"/>
    <w:rsid w:val="00B31CA1"/>
    <w:rsid w:val="00B337CD"/>
    <w:rsid w:val="00B368B1"/>
    <w:rsid w:val="00B424A4"/>
    <w:rsid w:val="00B67C46"/>
    <w:rsid w:val="00B70AF0"/>
    <w:rsid w:val="00B877D1"/>
    <w:rsid w:val="00B90D92"/>
    <w:rsid w:val="00B9364E"/>
    <w:rsid w:val="00B938F4"/>
    <w:rsid w:val="00B94352"/>
    <w:rsid w:val="00B96894"/>
    <w:rsid w:val="00B968D0"/>
    <w:rsid w:val="00BB0DFE"/>
    <w:rsid w:val="00BC361B"/>
    <w:rsid w:val="00BC3824"/>
    <w:rsid w:val="00BD752D"/>
    <w:rsid w:val="00BE50EF"/>
    <w:rsid w:val="00BF0769"/>
    <w:rsid w:val="00BF7836"/>
    <w:rsid w:val="00C05674"/>
    <w:rsid w:val="00C2186F"/>
    <w:rsid w:val="00C226B0"/>
    <w:rsid w:val="00C232B2"/>
    <w:rsid w:val="00C27C0A"/>
    <w:rsid w:val="00C35DBE"/>
    <w:rsid w:val="00C47E4C"/>
    <w:rsid w:val="00C50B19"/>
    <w:rsid w:val="00C513B8"/>
    <w:rsid w:val="00C51B6E"/>
    <w:rsid w:val="00C55AB6"/>
    <w:rsid w:val="00C6233A"/>
    <w:rsid w:val="00C63546"/>
    <w:rsid w:val="00C65A0E"/>
    <w:rsid w:val="00C65F1A"/>
    <w:rsid w:val="00C750E9"/>
    <w:rsid w:val="00C75D6D"/>
    <w:rsid w:val="00C83139"/>
    <w:rsid w:val="00C86626"/>
    <w:rsid w:val="00C93B83"/>
    <w:rsid w:val="00C966C1"/>
    <w:rsid w:val="00CA5AAB"/>
    <w:rsid w:val="00CB0D9F"/>
    <w:rsid w:val="00CB24BC"/>
    <w:rsid w:val="00CD3A0E"/>
    <w:rsid w:val="00CD450F"/>
    <w:rsid w:val="00CE2F1B"/>
    <w:rsid w:val="00D20384"/>
    <w:rsid w:val="00D2616A"/>
    <w:rsid w:val="00D34AAB"/>
    <w:rsid w:val="00D40140"/>
    <w:rsid w:val="00D43CA1"/>
    <w:rsid w:val="00D455AB"/>
    <w:rsid w:val="00D569C9"/>
    <w:rsid w:val="00D6065F"/>
    <w:rsid w:val="00D64207"/>
    <w:rsid w:val="00D6436C"/>
    <w:rsid w:val="00D64797"/>
    <w:rsid w:val="00D66E02"/>
    <w:rsid w:val="00D71CF5"/>
    <w:rsid w:val="00D734BB"/>
    <w:rsid w:val="00D773E0"/>
    <w:rsid w:val="00D93876"/>
    <w:rsid w:val="00D9494F"/>
    <w:rsid w:val="00DA0907"/>
    <w:rsid w:val="00DA4C84"/>
    <w:rsid w:val="00DC2C28"/>
    <w:rsid w:val="00DC2EBE"/>
    <w:rsid w:val="00DC6D7A"/>
    <w:rsid w:val="00DD70BA"/>
    <w:rsid w:val="00DD79E2"/>
    <w:rsid w:val="00DE0BFE"/>
    <w:rsid w:val="00DF4EDB"/>
    <w:rsid w:val="00DF6224"/>
    <w:rsid w:val="00DF749E"/>
    <w:rsid w:val="00E13F4D"/>
    <w:rsid w:val="00E20924"/>
    <w:rsid w:val="00E20D94"/>
    <w:rsid w:val="00E23A6D"/>
    <w:rsid w:val="00E307F0"/>
    <w:rsid w:val="00E34FA6"/>
    <w:rsid w:val="00E37F89"/>
    <w:rsid w:val="00E45B52"/>
    <w:rsid w:val="00E506FD"/>
    <w:rsid w:val="00E61540"/>
    <w:rsid w:val="00E66610"/>
    <w:rsid w:val="00E67746"/>
    <w:rsid w:val="00E7027E"/>
    <w:rsid w:val="00E70DA7"/>
    <w:rsid w:val="00E73235"/>
    <w:rsid w:val="00E7331C"/>
    <w:rsid w:val="00E758F8"/>
    <w:rsid w:val="00E80EEA"/>
    <w:rsid w:val="00E84D92"/>
    <w:rsid w:val="00E84E1A"/>
    <w:rsid w:val="00E87860"/>
    <w:rsid w:val="00E87B14"/>
    <w:rsid w:val="00E94018"/>
    <w:rsid w:val="00E95E04"/>
    <w:rsid w:val="00EA36CA"/>
    <w:rsid w:val="00EA48F4"/>
    <w:rsid w:val="00EA50AB"/>
    <w:rsid w:val="00EA537A"/>
    <w:rsid w:val="00EB4B78"/>
    <w:rsid w:val="00EC55D2"/>
    <w:rsid w:val="00ED06E2"/>
    <w:rsid w:val="00ED0E68"/>
    <w:rsid w:val="00ED339F"/>
    <w:rsid w:val="00ED3E49"/>
    <w:rsid w:val="00EE4495"/>
    <w:rsid w:val="00EF3A0C"/>
    <w:rsid w:val="00EF6776"/>
    <w:rsid w:val="00F04486"/>
    <w:rsid w:val="00F04AD4"/>
    <w:rsid w:val="00F072E9"/>
    <w:rsid w:val="00F13641"/>
    <w:rsid w:val="00F24156"/>
    <w:rsid w:val="00F329F6"/>
    <w:rsid w:val="00F4374D"/>
    <w:rsid w:val="00F53411"/>
    <w:rsid w:val="00F60332"/>
    <w:rsid w:val="00F616A7"/>
    <w:rsid w:val="00F624D7"/>
    <w:rsid w:val="00F670DC"/>
    <w:rsid w:val="00F74607"/>
    <w:rsid w:val="00F81355"/>
    <w:rsid w:val="00F8461D"/>
    <w:rsid w:val="00F91D29"/>
    <w:rsid w:val="00F93F5F"/>
    <w:rsid w:val="00F952B3"/>
    <w:rsid w:val="00FA115D"/>
    <w:rsid w:val="00FB7385"/>
    <w:rsid w:val="00FD406D"/>
    <w:rsid w:val="00FD52B2"/>
    <w:rsid w:val="00FD720C"/>
    <w:rsid w:val="00FD73D9"/>
    <w:rsid w:val="00FE26D7"/>
    <w:rsid w:val="00FE779F"/>
    <w:rsid w:val="00FF13C2"/>
    <w:rsid w:val="00FF3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B897E"/>
  <w15:docId w15:val="{3EECE34E-0E29-4F7B-B6D0-76D72527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tabs>
        <w:tab w:val="center" w:pos="4965"/>
      </w:tabs>
      <w:autoSpaceDE w:val="0"/>
      <w:autoSpaceDN w:val="0"/>
      <w:adjustRightInd w:val="0"/>
      <w:spacing w:after="58" w:line="360" w:lineRule="auto"/>
      <w:outlineLvl w:val="0"/>
    </w:pPr>
    <w:rPr>
      <w:rFonts w:ascii="Clarendon Condensed" w:eastAsia="Arial Unicode MS" w:hAnsi="Clarendon Condensed" w:cs="Arial Unicode MS"/>
      <w:sz w:val="28"/>
      <w:szCs w:val="28"/>
    </w:rPr>
  </w:style>
  <w:style w:type="paragraph" w:styleId="Heading2">
    <w:name w:val="heading 2"/>
    <w:basedOn w:val="Normal"/>
    <w:next w:val="Normal"/>
    <w:qFormat/>
    <w:pPr>
      <w:keepNext/>
      <w:widowControl w:val="0"/>
      <w:autoSpaceDE w:val="0"/>
      <w:autoSpaceDN w:val="0"/>
      <w:adjustRightInd w:val="0"/>
      <w:jc w:val="center"/>
      <w:outlineLvl w:val="1"/>
    </w:pPr>
    <w:rPr>
      <w:rFonts w:ascii="Univers" w:hAnsi="Univers"/>
      <w:b/>
      <w:iCs/>
    </w:rPr>
  </w:style>
  <w:style w:type="paragraph" w:styleId="Heading3">
    <w:name w:val="heading 3"/>
    <w:basedOn w:val="Normal"/>
    <w:next w:val="Normal"/>
    <w:qFormat/>
    <w:pPr>
      <w:keepNext/>
      <w:ind w:firstLine="720"/>
      <w:jc w:val="center"/>
      <w:outlineLvl w:val="2"/>
    </w:pPr>
    <w:rPr>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pPr>
      <w:widowControl w:val="0"/>
      <w:tabs>
        <w:tab w:val="num" w:pos="720"/>
      </w:tabs>
      <w:autoSpaceDE w:val="0"/>
      <w:autoSpaceDN w:val="0"/>
      <w:adjustRightInd w:val="0"/>
      <w:ind w:left="720" w:hanging="360"/>
    </w:pPr>
    <w:rPr>
      <w:sz w:val="20"/>
      <w:szCs w:val="24"/>
    </w:rPr>
  </w:style>
  <w:style w:type="paragraph" w:styleId="Title">
    <w:name w:val="Title"/>
    <w:basedOn w:val="Normal"/>
    <w:qFormat/>
    <w:pPr>
      <w:autoSpaceDE w:val="0"/>
      <w:autoSpaceDN w:val="0"/>
      <w:adjustRightInd w:val="0"/>
      <w:jc w:val="center"/>
    </w:pPr>
    <w:rPr>
      <w:b/>
      <w:bCs/>
      <w:szCs w:val="25"/>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szCs w:val="24"/>
    </w:rPr>
  </w:style>
  <w:style w:type="paragraph" w:styleId="BodyText">
    <w:name w:val="Body Text"/>
    <w:basedOn w:val="Normal"/>
    <w:pPr>
      <w:jc w:val="both"/>
    </w:pPr>
    <w:rPr>
      <w:szCs w:val="24"/>
    </w:rPr>
  </w:style>
  <w:style w:type="character" w:styleId="FollowedHyperlink">
    <w:name w:val="FollowedHyperlink"/>
    <w:rPr>
      <w:color w:val="800080"/>
      <w:u w:val="single"/>
    </w:rPr>
  </w:style>
  <w:style w:type="paragraph" w:styleId="DocumentMap">
    <w:name w:val="Document Map"/>
    <w:basedOn w:val="Normal"/>
    <w:semiHidden/>
    <w:rsid w:val="000861D9"/>
    <w:pPr>
      <w:shd w:val="clear" w:color="auto" w:fill="000080"/>
    </w:pPr>
    <w:rPr>
      <w:rFonts w:ascii="Tahoma" w:hAnsi="Tahoma" w:cs="Tahoma"/>
      <w:sz w:val="20"/>
    </w:rPr>
  </w:style>
  <w:style w:type="character" w:customStyle="1" w:styleId="apple-style-span">
    <w:name w:val="apple-style-span"/>
    <w:basedOn w:val="DefaultParagraphFont"/>
    <w:rsid w:val="00E7027E"/>
  </w:style>
  <w:style w:type="paragraph" w:styleId="NoSpacing">
    <w:name w:val="No Spacing"/>
    <w:uiPriority w:val="1"/>
    <w:qFormat/>
    <w:rsid w:val="00E34FA6"/>
    <w:rPr>
      <w:rFonts w:ascii="Calibri" w:eastAsia="Calibri" w:hAnsi="Calibri"/>
      <w:sz w:val="22"/>
      <w:szCs w:val="22"/>
    </w:rPr>
  </w:style>
  <w:style w:type="paragraph" w:styleId="ListParagraph">
    <w:name w:val="List Paragraph"/>
    <w:basedOn w:val="Normal"/>
    <w:uiPriority w:val="34"/>
    <w:qFormat/>
    <w:rsid w:val="00D773E0"/>
    <w:pPr>
      <w:ind w:left="720" w:hanging="1440"/>
      <w:contextualSpacing/>
    </w:pPr>
    <w:rPr>
      <w:sz w:val="20"/>
    </w:rPr>
  </w:style>
  <w:style w:type="paragraph" w:customStyle="1" w:styleId="Default">
    <w:name w:val="Default"/>
    <w:rsid w:val="003E3A73"/>
    <w:pPr>
      <w:autoSpaceDE w:val="0"/>
      <w:autoSpaceDN w:val="0"/>
      <w:adjustRightInd w:val="0"/>
    </w:pPr>
    <w:rPr>
      <w:rFonts w:ascii="Arial" w:hAnsi="Arial" w:cs="Arial"/>
      <w:color w:val="000000"/>
      <w:sz w:val="24"/>
      <w:szCs w:val="24"/>
    </w:rPr>
  </w:style>
  <w:style w:type="paragraph" w:customStyle="1" w:styleId="PWMABodyFirstIndentSingle">
    <w:name w:val="PWMA Body First Indent Single"/>
    <w:basedOn w:val="Normal"/>
    <w:uiPriority w:val="99"/>
    <w:rsid w:val="003E3A73"/>
    <w:pPr>
      <w:spacing w:after="240"/>
      <w:ind w:firstLine="720"/>
    </w:pPr>
    <w:rPr>
      <w:rFonts w:eastAsia="Calibri"/>
      <w:szCs w:val="24"/>
    </w:rPr>
  </w:style>
  <w:style w:type="character" w:styleId="CommentReference">
    <w:name w:val="annotation reference"/>
    <w:uiPriority w:val="99"/>
    <w:rsid w:val="006364D9"/>
    <w:rPr>
      <w:sz w:val="16"/>
      <w:szCs w:val="16"/>
    </w:rPr>
  </w:style>
  <w:style w:type="paragraph" w:styleId="CommentText">
    <w:name w:val="annotation text"/>
    <w:basedOn w:val="Normal"/>
    <w:link w:val="CommentTextChar"/>
    <w:uiPriority w:val="99"/>
    <w:rsid w:val="006364D9"/>
    <w:rPr>
      <w:sz w:val="20"/>
    </w:rPr>
  </w:style>
  <w:style w:type="character" w:customStyle="1" w:styleId="CommentTextChar">
    <w:name w:val="Comment Text Char"/>
    <w:basedOn w:val="DefaultParagraphFont"/>
    <w:link w:val="CommentText"/>
    <w:uiPriority w:val="99"/>
    <w:rsid w:val="006364D9"/>
  </w:style>
  <w:style w:type="paragraph" w:styleId="CommentSubject">
    <w:name w:val="annotation subject"/>
    <w:basedOn w:val="CommentText"/>
    <w:next w:val="CommentText"/>
    <w:link w:val="CommentSubjectChar"/>
    <w:rsid w:val="006364D9"/>
    <w:rPr>
      <w:b/>
      <w:bCs/>
    </w:rPr>
  </w:style>
  <w:style w:type="character" w:customStyle="1" w:styleId="CommentSubjectChar">
    <w:name w:val="Comment Subject Char"/>
    <w:link w:val="CommentSubject"/>
    <w:rsid w:val="006364D9"/>
    <w:rPr>
      <w:b/>
      <w:bCs/>
    </w:rPr>
  </w:style>
  <w:style w:type="paragraph" w:styleId="BalloonText">
    <w:name w:val="Balloon Text"/>
    <w:basedOn w:val="Normal"/>
    <w:link w:val="BalloonTextChar"/>
    <w:rsid w:val="006364D9"/>
    <w:rPr>
      <w:rFonts w:ascii="Tahoma" w:hAnsi="Tahoma" w:cs="Tahoma"/>
      <w:sz w:val="16"/>
      <w:szCs w:val="16"/>
    </w:rPr>
  </w:style>
  <w:style w:type="character" w:customStyle="1" w:styleId="BalloonTextChar">
    <w:name w:val="Balloon Text Char"/>
    <w:link w:val="BalloonText"/>
    <w:rsid w:val="006364D9"/>
    <w:rPr>
      <w:rFonts w:ascii="Tahoma" w:hAnsi="Tahoma" w:cs="Tahoma"/>
      <w:sz w:val="16"/>
      <w:szCs w:val="16"/>
    </w:rPr>
  </w:style>
  <w:style w:type="paragraph" w:customStyle="1" w:styleId="Level1">
    <w:name w:val="Level 1"/>
    <w:basedOn w:val="Normal"/>
    <w:uiPriority w:val="99"/>
    <w:rsid w:val="00A24F5F"/>
    <w:pPr>
      <w:widowControl w:val="0"/>
      <w:tabs>
        <w:tab w:val="num" w:pos="720"/>
      </w:tabs>
      <w:autoSpaceDE w:val="0"/>
      <w:autoSpaceDN w:val="0"/>
      <w:adjustRightInd w:val="0"/>
      <w:ind w:left="2880" w:hanging="720"/>
      <w:outlineLvl w:val="0"/>
    </w:pPr>
    <w:rPr>
      <w:szCs w:val="24"/>
    </w:rPr>
  </w:style>
  <w:style w:type="paragraph" w:styleId="Header">
    <w:name w:val="header"/>
    <w:basedOn w:val="Normal"/>
    <w:link w:val="HeaderChar"/>
    <w:rsid w:val="00E13F4D"/>
    <w:pPr>
      <w:widowControl w:val="0"/>
      <w:tabs>
        <w:tab w:val="center" w:pos="4320"/>
        <w:tab w:val="right" w:pos="8640"/>
      </w:tabs>
      <w:autoSpaceDE w:val="0"/>
      <w:autoSpaceDN w:val="0"/>
      <w:adjustRightInd w:val="0"/>
    </w:pPr>
    <w:rPr>
      <w:sz w:val="20"/>
      <w:szCs w:val="24"/>
    </w:rPr>
  </w:style>
  <w:style w:type="character" w:customStyle="1" w:styleId="HeaderChar">
    <w:name w:val="Header Char"/>
    <w:basedOn w:val="DefaultParagraphFont"/>
    <w:link w:val="Header"/>
    <w:rsid w:val="00E13F4D"/>
    <w:rPr>
      <w:szCs w:val="24"/>
    </w:rPr>
  </w:style>
  <w:style w:type="paragraph" w:styleId="BodyTextIndent2">
    <w:name w:val="Body Text Indent 2"/>
    <w:basedOn w:val="Normal"/>
    <w:link w:val="BodyTextIndent2Char"/>
    <w:semiHidden/>
    <w:unhideWhenUsed/>
    <w:rsid w:val="00B00289"/>
    <w:pPr>
      <w:spacing w:after="120" w:line="480" w:lineRule="auto"/>
      <w:ind w:left="360"/>
    </w:pPr>
  </w:style>
  <w:style w:type="character" w:customStyle="1" w:styleId="BodyTextIndent2Char">
    <w:name w:val="Body Text Indent 2 Char"/>
    <w:basedOn w:val="DefaultParagraphFont"/>
    <w:link w:val="BodyTextIndent2"/>
    <w:semiHidden/>
    <w:rsid w:val="00B00289"/>
    <w:rPr>
      <w:sz w:val="24"/>
    </w:rPr>
  </w:style>
  <w:style w:type="numbering" w:customStyle="1" w:styleId="Style1">
    <w:name w:val="Style1"/>
    <w:uiPriority w:val="99"/>
    <w:rsid w:val="004A1419"/>
    <w:pPr>
      <w:numPr>
        <w:numId w:val="18"/>
      </w:numPr>
    </w:pPr>
  </w:style>
  <w:style w:type="paragraph" w:styleId="Footer">
    <w:name w:val="footer"/>
    <w:basedOn w:val="Normal"/>
    <w:link w:val="FooterChar"/>
    <w:unhideWhenUsed/>
    <w:rsid w:val="006A54D4"/>
    <w:pPr>
      <w:tabs>
        <w:tab w:val="center" w:pos="4680"/>
        <w:tab w:val="right" w:pos="9360"/>
      </w:tabs>
    </w:pPr>
  </w:style>
  <w:style w:type="character" w:customStyle="1" w:styleId="FooterChar">
    <w:name w:val="Footer Char"/>
    <w:basedOn w:val="DefaultParagraphFont"/>
    <w:link w:val="Footer"/>
    <w:rsid w:val="006A54D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94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2169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Revision to</vt:lpstr>
    </vt:vector>
  </TitlesOfParts>
  <Company>ALLEGHENY COUNTY HEALTH DEPT.</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to</dc:title>
  <dc:creator>ACHD User</dc:creator>
  <cp:lastModifiedBy>Janocsko, George</cp:lastModifiedBy>
  <cp:revision>2</cp:revision>
  <cp:lastPrinted>2014-03-10T19:40:00Z</cp:lastPrinted>
  <dcterms:created xsi:type="dcterms:W3CDTF">2022-09-09T17:22:00Z</dcterms:created>
  <dcterms:modified xsi:type="dcterms:W3CDTF">2022-09-09T17:22:00Z</dcterms:modified>
</cp:coreProperties>
</file>